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B" w:rsidRPr="009B78C5" w:rsidRDefault="009B78C5" w:rsidP="009B78C5">
      <w:pPr>
        <w:spacing w:after="0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АҚМОЛА ОБЛЫСЫ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БІЛІМ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БАСҚАРМАСЫНЫҢ  ҚОСШЫ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ҚАЛАСЫ БОЙЫНША БІЛІМ БӨЛІМІ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«ҚОСШЫ ҚАЛАСЫНЫҢ №3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ЖАЛПЫ ОРТА БІЛІМ БЕРЕТІН МЕКТЕБІ»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Pr="009B78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КОММУНАЛДЫҚ МЕМЛЕКЕТТІК МЕКЕМЕСІ</w:t>
      </w: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8C4024" w:rsidRPr="001B454B" w:rsidRDefault="009F6B77" w:rsidP="001B454B">
      <w:pPr>
        <w:spacing w:after="0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kk-KZ"/>
        </w:rPr>
      </w:pPr>
      <w:r w:rsidRPr="009B78C5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3pt;height:82.1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МЕКТЕПТІ ДАМЫТУ &#10;БАҒДАРЛАМАСЫ"/>
          </v:shape>
        </w:pict>
      </w: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1B454B" w:rsidRDefault="001B454B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Pr="009B78C5" w:rsidRDefault="009B78C5" w:rsidP="009B78C5">
      <w:pPr>
        <w:spacing w:after="0"/>
        <w:contextualSpacing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B78C5">
        <w:rPr>
          <w:rFonts w:ascii="Times New Roman" w:eastAsia="Times New Roman" w:hAnsi="Times New Roman" w:cs="Times New Roman"/>
          <w:color w:val="1F497D" w:themeColor="text2"/>
          <w:spacing w:val="2"/>
          <w:sz w:val="28"/>
          <w:szCs w:val="28"/>
          <w:lang w:val="kk-KZ" w:eastAsia="kk-KZ"/>
        </w:rPr>
        <w:t xml:space="preserve">            </w:t>
      </w:r>
      <w:r w:rsidRPr="009B78C5">
        <w:rPr>
          <w:rFonts w:ascii="Times New Roman" w:eastAsia="Times New Roman" w:hAnsi="Times New Roman" w:cs="Times New Roman"/>
          <w:color w:val="1F497D" w:themeColor="text2"/>
          <w:spacing w:val="2"/>
          <w:sz w:val="28"/>
          <w:szCs w:val="28"/>
          <w:lang w:val="kk-KZ" w:eastAsia="kk-KZ"/>
        </w:rPr>
        <w:t>Бағдарламаны іске асыру мерзімдері мен кезеңдері</w:t>
      </w:r>
      <w:r w:rsidRPr="009B78C5">
        <w:rPr>
          <w:rFonts w:ascii="Times New Roman" w:eastAsia="Times New Roman" w:hAnsi="Times New Roman" w:cs="Times New Roman"/>
          <w:color w:val="1F497D" w:themeColor="text2"/>
          <w:spacing w:val="2"/>
          <w:sz w:val="28"/>
          <w:szCs w:val="28"/>
          <w:lang w:val="kk-KZ" w:eastAsia="kk-KZ"/>
        </w:rPr>
        <w:t xml:space="preserve">: </w:t>
      </w:r>
      <w:r w:rsidRPr="009B78C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2023-2028 жылда</w:t>
      </w:r>
      <w:r w:rsidRPr="009B78C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р</w:t>
      </w:r>
    </w:p>
    <w:p w:rsidR="009B78C5" w:rsidRPr="009B78C5" w:rsidRDefault="009B78C5" w:rsidP="009B78C5">
      <w:pPr>
        <w:spacing w:after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</w:pPr>
    </w:p>
    <w:p w:rsidR="009B78C5" w:rsidRPr="002919FB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 xml:space="preserve">                                        </w:t>
      </w: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zh-CN" w:eastAsia="zh-CN"/>
        </w:rPr>
        <w:t>Бек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 xml:space="preserve">ітемін: </w:t>
      </w:r>
    </w:p>
    <w:p w:rsidR="009B78C5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 xml:space="preserve">                                       </w:t>
      </w: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 xml:space="preserve">«Қосшы 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>қаласының №3 жалпы</w:t>
      </w:r>
    </w:p>
    <w:p w:rsidR="009B78C5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  <w:t xml:space="preserve">                                       орта білім беретін  мектебі» </w:t>
      </w: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 </w:t>
      </w:r>
    </w:p>
    <w:p w:rsidR="009B78C5" w:rsidRPr="002919FB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                                       </w:t>
      </w: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>мектеп директорының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 м.а.:       Ж.</w:t>
      </w: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Балдекова                     </w:t>
      </w:r>
    </w:p>
    <w:p w:rsidR="009B78C5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          </w:t>
      </w:r>
    </w:p>
    <w:p w:rsidR="009B78C5" w:rsidRPr="002919FB" w:rsidRDefault="009B78C5" w:rsidP="009B78C5">
      <w:pPr>
        <w:spacing w:after="0"/>
        <w:ind w:firstLine="1985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  <w:t xml:space="preserve">  </w:t>
      </w:r>
    </w:p>
    <w:p w:rsidR="009B78C5" w:rsidRPr="002919FB" w:rsidRDefault="009B78C5" w:rsidP="009B78C5">
      <w:pPr>
        <w:spacing w:after="0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4E1EBF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9B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  <w:lang w:val="kk-KZ"/>
        </w:rPr>
      </w:pPr>
    </w:p>
    <w:p w:rsidR="004E1EBF" w:rsidRDefault="004E1EBF" w:rsidP="009B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  <w:lang w:val="kk-KZ"/>
        </w:rPr>
      </w:pPr>
      <w:r w:rsidRPr="009B78C5"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  <w:lang w:val="kk-KZ"/>
        </w:rPr>
        <w:t>БАҒДАРЛАМА МАЗМҰНЫ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val="kk-KZ" w:eastAsia="kk-KZ"/>
        </w:rPr>
      </w:pPr>
      <w:r w:rsidRPr="009B78C5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>І</w:t>
      </w:r>
      <w:r w:rsidR="0024565A" w:rsidRPr="009B78C5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>.</w:t>
      </w:r>
      <w:r w:rsidRPr="009B78C5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 xml:space="preserve">  </w:t>
      </w:r>
      <w:r w:rsidRPr="009B78C5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val="kk-KZ" w:eastAsia="kk-KZ"/>
        </w:rPr>
        <w:t>МЕКТЕПТІ ДАМЫТУ БАҒДАРЛАМАСЫНЫҢ ПАСПОРТЫ</w:t>
      </w:r>
    </w:p>
    <w:p w:rsidR="004E1EBF" w:rsidRPr="009B78C5" w:rsidRDefault="004E1EBF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1F497D" w:themeColor="text2"/>
          <w:sz w:val="28"/>
          <w:szCs w:val="28"/>
          <w:lang w:val="kk-KZ"/>
        </w:rPr>
      </w:pPr>
      <w:r w:rsidRPr="009B78C5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  <w:t xml:space="preserve">II. </w:t>
      </w:r>
      <w:r w:rsidRPr="009B78C5">
        <w:rPr>
          <w:rFonts w:ascii="Times New Roman" w:hAnsi="Times New Roman" w:cs="Times New Roman"/>
          <w:bCs/>
          <w:iCs/>
          <w:color w:val="1F497D" w:themeColor="text2"/>
          <w:sz w:val="28"/>
          <w:szCs w:val="28"/>
          <w:lang w:val="kk-KZ"/>
        </w:rPr>
        <w:t>БАҒДАРЛАМАНЫҢ ТАЛДАМАЛЫҚ ЖӘНЕ БОЛЖАМДАУ НЕГІЗДЕМЕСІ</w:t>
      </w:r>
    </w:p>
    <w:p w:rsidR="004E1EBF" w:rsidRPr="009B78C5" w:rsidRDefault="004E1EBF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spacing w:line="240" w:lineRule="auto"/>
        <w:contextualSpacing/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9B78C5"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ІІІ. БАҒДАРЛАМАНЫҢ ПАЙЫМЫ</w:t>
      </w:r>
    </w:p>
    <w:p w:rsidR="004E1EBF" w:rsidRPr="009B78C5" w:rsidRDefault="004E1EBF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1F497D" w:themeColor="text2"/>
          <w:sz w:val="28"/>
          <w:szCs w:val="28"/>
          <w:lang w:val="kk-KZ"/>
        </w:rPr>
      </w:pPr>
      <w:r w:rsidRPr="009B78C5">
        <w:rPr>
          <w:rFonts w:ascii="Times New Roman" w:hAnsi="Times New Roman" w:cs="Times New Roman"/>
          <w:iCs/>
          <w:color w:val="1F497D" w:themeColor="text2"/>
          <w:sz w:val="28"/>
          <w:szCs w:val="28"/>
          <w:lang w:val="kk-KZ"/>
        </w:rPr>
        <w:t xml:space="preserve">IV. </w:t>
      </w:r>
      <w:r w:rsidRPr="009B78C5">
        <w:rPr>
          <w:rFonts w:ascii="Times New Roman" w:hAnsi="Times New Roman" w:cs="Times New Roman"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БАҒДАРЛАМАНЫҢ МИССИЯСЫ</w:t>
      </w:r>
      <w:r w:rsidRPr="009B78C5">
        <w:rPr>
          <w:rFonts w:ascii="Times New Roman" w:hAnsi="Times New Roman" w:cs="Times New Roman"/>
          <w:iCs/>
          <w:color w:val="1F497D" w:themeColor="text2"/>
          <w:sz w:val="28"/>
          <w:szCs w:val="28"/>
          <w:lang w:val="kk-KZ"/>
        </w:rPr>
        <w:t>, МАҚСАТЫ ЖӘНЕ МІНДЕТТЕРІ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9B78C5">
        <w:rPr>
          <w:rFonts w:ascii="Times New Roman" w:hAnsi="Times New Roman" w:cs="Times New Roman"/>
          <w:iCs/>
          <w:color w:val="1F497D" w:themeColor="text2"/>
          <w:sz w:val="28"/>
          <w:szCs w:val="28"/>
          <w:lang w:val="kk-KZ"/>
        </w:rPr>
        <w:t xml:space="preserve">V. </w:t>
      </w:r>
      <w:r w:rsidRPr="009B78C5">
        <w:rPr>
          <w:rFonts w:ascii="Times New Roman" w:hAnsi="Times New Roman" w:cs="Times New Roman"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БАҒДАРЛАМАНЫҢ СТРАТЕГИЯЛЫҚ БЛОГЫ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autoSpaceDE w:val="0"/>
        <w:autoSpaceDN w:val="0"/>
        <w:adjustRightInd w:val="0"/>
        <w:spacing w:line="240" w:lineRule="auto"/>
        <w:contextualSpacing/>
        <w:jc w:val="both"/>
        <w:textAlignment w:val="center"/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9B78C5">
        <w:rPr>
          <w:rFonts w:ascii="Times New Roman" w:hAnsi="Times New Roman" w:cs="Times New Roman"/>
          <w:iCs/>
          <w:color w:val="1F497D" w:themeColor="text2"/>
          <w:sz w:val="28"/>
          <w:szCs w:val="28"/>
          <w:lang w:val="kk-KZ"/>
        </w:rPr>
        <w:t>VI.</w:t>
      </w:r>
      <w:r w:rsidRPr="009B78C5"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БАҒДАРЛАМАНЫҢ ҚОЙЫЛҒАН МАҚСАТЫНА ҚОЛ ЖЕТКІЗУ ЖОЛДАРЫ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0954CC" w:rsidP="009B78C5">
      <w:pPr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9B78C5">
        <w:rPr>
          <w:rFonts w:ascii="Times New Roman" w:eastAsia="Calibri" w:hAnsi="Times New Roman" w:cs="Times New Roman"/>
          <w:bCs/>
          <w:iCs/>
          <w:color w:val="1F497D" w:themeColor="text2"/>
          <w:sz w:val="28"/>
          <w:szCs w:val="28"/>
          <w:lang w:val="kk-KZ" w:eastAsia="en-US"/>
        </w:rPr>
        <w:t xml:space="preserve">VII. </w:t>
      </w:r>
      <w:r w:rsidRPr="009B78C5">
        <w:rPr>
          <w:rFonts w:ascii="Times New Roman" w:hAnsi="Times New Roman" w:cs="Times New Roman"/>
          <w:bCs/>
          <w:iCs/>
          <w:color w:val="1F497D" w:themeColor="text2"/>
          <w:sz w:val="28"/>
          <w:szCs w:val="28"/>
          <w:lang w:val="kk-KZ"/>
        </w:rPr>
        <w:t xml:space="preserve"> </w:t>
      </w:r>
      <w:r w:rsidRPr="009B78C5">
        <w:rPr>
          <w:rFonts w:ascii="Times New Roman" w:hAnsi="Times New Roman" w:cs="Times New Roman"/>
          <w:bCs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 ІСКЕ АСЫРУ БАРЫСЫНДА КҮТІЛЕТІН НӘТИЖЕЛЕРДІҢ СИПАТТАМАСЫ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contextualSpacing/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lang w:val="kk-KZ"/>
        </w:rPr>
      </w:pPr>
    </w:p>
    <w:p w:rsidR="000954CC" w:rsidRPr="009B78C5" w:rsidRDefault="000954CC" w:rsidP="009B78C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Cs/>
          <w:vanish/>
          <w:color w:val="244061" w:themeColor="accent1" w:themeShade="80"/>
          <w:sz w:val="28"/>
          <w:szCs w:val="28"/>
          <w:lang w:val="kk-KZ" w:eastAsia="kk-KZ"/>
        </w:rPr>
      </w:pPr>
      <w:r w:rsidRPr="009B78C5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8"/>
          <w:szCs w:val="28"/>
          <w:lang w:val="kk-KZ" w:eastAsia="kk-KZ"/>
        </w:rPr>
        <w:t xml:space="preserve">VIII. </w:t>
      </w:r>
    </w:p>
    <w:p w:rsidR="000954CC" w:rsidRPr="009B78C5" w:rsidRDefault="000954CC" w:rsidP="009B78C5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8"/>
          <w:szCs w:val="28"/>
          <w:lang w:val="kk-KZ" w:eastAsia="kk-KZ"/>
        </w:rPr>
      </w:pPr>
      <w:r w:rsidRPr="009B78C5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8"/>
          <w:szCs w:val="28"/>
          <w:lang w:val="kk-KZ" w:eastAsia="kk-KZ"/>
        </w:rPr>
        <w:t>МЕКТЕПТІ</w:t>
      </w:r>
      <w:r w:rsidR="009B78C5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8"/>
          <w:szCs w:val="28"/>
          <w:lang w:val="kk-KZ" w:eastAsia="kk-KZ"/>
        </w:rPr>
        <w:t xml:space="preserve">Ң ДАМУ БАҒДАРЛАМАСЫНЫҢ НЫСАНАЛЫ  </w:t>
      </w:r>
      <w:r w:rsidRPr="009B78C5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8"/>
          <w:szCs w:val="28"/>
          <w:lang w:val="kk-KZ" w:eastAsia="kk-KZ"/>
        </w:rPr>
        <w:t>ИНДИКАТОРЛАРЫ</w:t>
      </w: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4E1EBF" w:rsidRPr="009B78C5" w:rsidRDefault="004E1EBF" w:rsidP="009B78C5">
      <w:pPr>
        <w:spacing w:after="0" w:line="240" w:lineRule="auto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4E1EBF" w:rsidRDefault="004E1EBF" w:rsidP="00802AD0">
      <w:pPr>
        <w:spacing w:after="0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9B78C5" w:rsidRPr="009B78C5" w:rsidRDefault="009B78C5" w:rsidP="00802AD0">
      <w:pPr>
        <w:spacing w:after="0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8C4024" w:rsidRDefault="008C4024" w:rsidP="00802AD0">
      <w:pPr>
        <w:spacing w:after="0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9B78C5" w:rsidRDefault="009B78C5" w:rsidP="00802AD0">
      <w:pPr>
        <w:spacing w:after="0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7E6F98" w:rsidRPr="0024565A" w:rsidRDefault="007E6F98" w:rsidP="001C1223">
      <w:pPr>
        <w:pStyle w:val="afe"/>
        <w:numPr>
          <w:ilvl w:val="0"/>
          <w:numId w:val="6"/>
        </w:num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</w:pPr>
      <w:proofErr w:type="spellStart"/>
      <w:r w:rsidRPr="0024565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  <w:lastRenderedPageBreak/>
        <w:t>Мектепті</w:t>
      </w:r>
      <w:proofErr w:type="spellEnd"/>
      <w:r w:rsidRPr="0024565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  <w:t xml:space="preserve"> </w:t>
      </w:r>
      <w:proofErr w:type="spellStart"/>
      <w:r w:rsidRPr="0024565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  <w:t>дамыту</w:t>
      </w:r>
      <w:proofErr w:type="spellEnd"/>
      <w:r w:rsidRPr="0024565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  <w:t xml:space="preserve"> бағдарламасының </w:t>
      </w:r>
      <w:proofErr w:type="spellStart"/>
      <w:r w:rsidRPr="0024565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kk-KZ"/>
        </w:rPr>
        <w:t>паспорты</w:t>
      </w:r>
      <w:proofErr w:type="spellEnd"/>
    </w:p>
    <w:p w:rsidR="007E6F98" w:rsidRPr="002919FB" w:rsidRDefault="007E6F98" w:rsidP="007E6F98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kk-KZ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9"/>
        <w:gridCol w:w="6960"/>
      </w:tblGrid>
      <w:tr w:rsidR="007E6F98" w:rsidRPr="002919FB" w:rsidTr="007E6F98">
        <w:trPr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eastAsia="kk-KZ"/>
              </w:rPr>
              <w:t xml:space="preserve">Бағдарламаның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eastAsia="kk-KZ"/>
              </w:rPr>
              <w:t>атауы</w:t>
            </w:r>
            <w:proofErr w:type="spellEnd"/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мектепті дамытудың 2023-2028 жылдарға арналған бағдарламасы</w:t>
            </w:r>
          </w:p>
        </w:tc>
      </w:tr>
      <w:tr w:rsidR="007E6F98" w:rsidRPr="009B78C5" w:rsidTr="007E6F98">
        <w:trPr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 xml:space="preserve">Бағдарламаны әзірлеу үшін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негіздеме</w:t>
            </w:r>
            <w:proofErr w:type="spellEnd"/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1) </w:t>
            </w:r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» заң 2007 жылғы 27 </w:t>
            </w:r>
            <w:proofErr w:type="spellStart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>шілдедегі</w:t>
            </w:r>
            <w:proofErr w:type="spellEnd"/>
            <w:r w:rsidR="00BD4A99"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№ 319 Заңы</w:t>
            </w:r>
            <w:r w:rsidR="00BD4A99"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(өзгерістермен және толықтырулармен)</w:t>
            </w:r>
          </w:p>
          <w:p w:rsidR="00F864D0" w:rsidRPr="002919FB" w:rsidRDefault="007E6F98" w:rsidP="002919FB">
            <w:pPr>
              <w:spacing w:after="0" w:line="360" w:lineRule="auto"/>
              <w:rPr>
                <w:rStyle w:val="af2"/>
                <w:rFonts w:eastAsiaTheme="minorEastAsia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2)МЖ</w:t>
            </w:r>
            <w:r w:rsidR="00F864D0"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 </w:t>
            </w:r>
            <w:r w:rsidR="00F864D0"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864D0" w:rsidRPr="002919FB">
              <w:rPr>
                <w:rStyle w:val="af2"/>
                <w:rFonts w:eastAsiaTheme="minorEastAsia"/>
                <w:szCs w:val="28"/>
                <w:lang w:val="kk-KZ"/>
              </w:rPr>
              <w:t xml:space="preserve">2022 жылғы 3 тамыздағы № 348 бұйрығы </w:t>
            </w:r>
          </w:p>
          <w:p w:rsidR="007E6F98" w:rsidRPr="002919FB" w:rsidRDefault="007E6F98" w:rsidP="002919F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3) </w:t>
            </w:r>
            <w:r w:rsidR="00BD4A99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 мәртебесі туралы» Заңы 2019 жылғы 27 желтоқсандағы № 293-VІ ҚРЗ</w:t>
            </w:r>
          </w:p>
          <w:p w:rsidR="00F864D0" w:rsidRPr="002919FB" w:rsidRDefault="007E6F98" w:rsidP="002919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4) </w:t>
            </w:r>
            <w:r w:rsidR="00BD4A99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мектепке дейінгі, орта, техникалық және кәсіптік білім беруді дамытудың 2023 – 2029 жылдарға арналған тұжырымдамасын бекіту туралы ҚР Үкіметінің 2023 жылғы 28 наурыздағы № 249 қаулысы</w:t>
            </w:r>
          </w:p>
          <w:p w:rsidR="007E6F98" w:rsidRPr="002919FB" w:rsidRDefault="00BD4A99" w:rsidP="002919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5)</w:t>
            </w:r>
            <w:r w:rsidRPr="002919FB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дейінгі, орта, техникалық және кәсіптік, орта білімнен кейінгі білім беру ұйымдарын дамыту бағдарламасының құрылымын және оны әзірлеу қағидаларын бекіту туралы Қазақстан Республикасы  Оқу-ағарту министрінің 2023 жылғы 28 тамыздағы № 273 бұйрығы</w:t>
            </w:r>
          </w:p>
        </w:tc>
      </w:tr>
      <w:tr w:rsidR="007E6F98" w:rsidRPr="002919FB" w:rsidTr="007E6F98">
        <w:trPr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Бағдарламаны әзірлеуші</w:t>
            </w:r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200C" w:rsidRPr="00AB2D00" w:rsidRDefault="007E6F98" w:rsidP="002919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«Қосшы №3 жалпы орта білім беретін мектебі» КММ-нің педагогикалық  ұжымы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өкілі</w:t>
            </w:r>
          </w:p>
        </w:tc>
      </w:tr>
      <w:tr w:rsidR="007E6F98" w:rsidRPr="009B78C5" w:rsidTr="007E6F98">
        <w:trPr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 xml:space="preserve">Бағдарламаның мақсаттары мен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міндеттері</w:t>
            </w:r>
            <w:proofErr w:type="spellEnd"/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Мақсаты: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білім алушыға табысты әлеуметтенуге, кәсіби өзін-өзі анықтауға, өзін-өзі тәрбиелеуге және өмір бойы өзін-өзі жүзеге асыруға ықпал ететін заманауи сапалы білім алуға жағдай жасау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F98" w:rsidRPr="002919FB" w:rsidRDefault="007E6F98" w:rsidP="002919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білім беру процесі субъектілерінің үздіксіз кәсіптік, білім беру және тұлғалық дамуы үшін ұйымдастырушылық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жағдайлар жасауға міндетті.</w:t>
            </w:r>
          </w:p>
          <w:p w:rsidR="007E6F98" w:rsidRPr="002919FB" w:rsidRDefault="007E6F98" w:rsidP="002919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2) оқуды, оқытуды және бағалауды жақсарту.</w:t>
            </w:r>
          </w:p>
          <w:p w:rsidR="007E6F98" w:rsidRPr="00AB2D00" w:rsidRDefault="007E6F98" w:rsidP="002919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әріптестермен және командамен бірлесіп мектепті дамытудың мықты жақтары мен қолайлы мүмкіндіктерін, білім беру инновацияларын қолдау және педагогтер мен білім алушылардың жан-жақты өзін-өзі жүзеге асыруы жөніндегі қызметті дамыту нысандары мен әдістерін қолдануға міндетті.</w:t>
            </w:r>
          </w:p>
          <w:p w:rsidR="009F200C" w:rsidRPr="00AB2D00" w:rsidRDefault="009F200C" w:rsidP="002919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6F98" w:rsidRPr="002919FB" w:rsidRDefault="007E6F98" w:rsidP="002919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</w:tc>
      </w:tr>
      <w:tr w:rsidR="007E6F98" w:rsidRPr="002919FB" w:rsidTr="002919FB">
        <w:trPr>
          <w:trHeight w:val="919"/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kk-KZ"/>
              </w:rPr>
              <w:lastRenderedPageBreak/>
              <w:t>Бағдарламаны іске асыру мерзімдері мен кезеңдері</w:t>
            </w:r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2023-2028 </w:t>
            </w:r>
            <w:r w:rsidRPr="002919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жылдар</w:t>
            </w:r>
          </w:p>
        </w:tc>
      </w:tr>
      <w:tr w:rsidR="007E6F98" w:rsidRPr="002919FB" w:rsidTr="007E6F98">
        <w:trPr>
          <w:trHeight w:val="185"/>
          <w:jc w:val="center"/>
        </w:trPr>
        <w:tc>
          <w:tcPr>
            <w:tcW w:w="3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Қаржыландыру көздері</w:t>
            </w:r>
          </w:p>
        </w:tc>
        <w:tc>
          <w:tcPr>
            <w:tcW w:w="6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6F98" w:rsidRPr="002919FB" w:rsidRDefault="007E6F98" w:rsidP="002919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Республикалық және облыстық,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жергілікті</w:t>
            </w:r>
            <w:proofErr w:type="spellEnd"/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бюджет</w:t>
            </w:r>
          </w:p>
        </w:tc>
      </w:tr>
    </w:tbl>
    <w:p w:rsidR="00802AD0" w:rsidRPr="00AB2D00" w:rsidRDefault="00802AD0" w:rsidP="007E6F98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120"/>
    </w:p>
    <w:p w:rsidR="009F200C" w:rsidRPr="00AB2D00" w:rsidRDefault="009F200C" w:rsidP="007E6F98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AD0" w:rsidRPr="002919FB" w:rsidRDefault="00802AD0" w:rsidP="007E6F98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67831" w:rsidRPr="002919FB" w:rsidRDefault="00D45F93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Мектепті дамыту перспективаларының сипаттамасы</w:t>
      </w:r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67831" w:rsidRPr="002919FB" w:rsidRDefault="00667831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2023-2028 жылдарға арналған "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Қосшы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№3 жалпы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орта білім беретін мектебі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" КММ (бұдан әрі-мектеп) Даму бағдарламасы (бұдан әрі -  "Бағдарлама") ҚР "Білім туралы" Заңының, білім беру саясатына қатысты үкіметтік және облыстық құжаттардың негізінде әзірленді.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Білім беруді дамыту және жаңғырту бағдарламасы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ның негізгі мақсаттары, міндеттері Білім беруді ұйымдастырудың жалпы мәдени, ұлттық-мәдени, әлеуметтік-экономикалық, экологиялық, демографиялық және басқа да ерекшеліктерін ескереді.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Бағдарлама мектептегі білім берудің қазіргі жай-күйі, оның даму болжамы н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егізінде Қазақстан Республикасындағы барлық білім беру жүйесін дамытудың әлеуметтік саясаты мен стратегиясын іске асыруды ескере отырып әзірленді.</w:t>
      </w:r>
    </w:p>
    <w:p w:rsidR="00F616F3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Бағдарлама жалпы мектеп ұжымы қызметінің негізгі бағыттарын айқындайтын құжат болып табылады.</w:t>
      </w:r>
    </w:p>
    <w:p w:rsidR="00F616F3" w:rsidRPr="002919FB" w:rsidRDefault="00F616F3" w:rsidP="00F616F3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99"/>
        <w:gridCol w:w="4986"/>
      </w:tblGrid>
      <w:tr w:rsidR="00667831" w:rsidRPr="002919FB">
        <w:tc>
          <w:tcPr>
            <w:tcW w:w="1951" w:type="dxa"/>
            <w:shd w:val="clear" w:color="auto" w:fill="C2D69B" w:themeFill="accent3" w:themeFillTint="99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z3137"/>
            <w:bookmarkEnd w:id="0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Жылдар</w:t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Орындаушылар </w:t>
            </w:r>
          </w:p>
        </w:tc>
      </w:tr>
      <w:tr w:rsidR="00667831" w:rsidRPr="009B78C5">
        <w:tc>
          <w:tcPr>
            <w:tcW w:w="1951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2023 ж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</w:t>
            </w:r>
          </w:p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899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базаның бағдарламасын дайындау және бекіту. Оны іске асыру жөніндегі жұмыстың негізгі бағыттарын талқылау. Индикаторларды әзірлеу.</w:t>
            </w:r>
          </w:p>
        </w:tc>
        <w:tc>
          <w:tcPr>
            <w:tcW w:w="0" w:type="auto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мұғалімдер мен оқушылар ұжымы, педагогикал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ық, оқушы және жалпы мектеп ұжымдарының өзін-өзі басқару органдары, ата-аналар</w:t>
            </w:r>
            <w:r w:rsidR="00C0301C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өкілі</w:t>
            </w:r>
          </w:p>
        </w:tc>
      </w:tr>
      <w:tr w:rsidR="00667831" w:rsidRPr="002919FB">
        <w:tc>
          <w:tcPr>
            <w:tcW w:w="1951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</w:t>
            </w:r>
            <w:proofErr w:type="gram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жылы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899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ғдарламаны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іске асыру</w:t>
            </w:r>
          </w:p>
        </w:tc>
        <w:tc>
          <w:tcPr>
            <w:tcW w:w="0" w:type="auto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мектеп ұжымы, ата-аналар</w:t>
            </w:r>
            <w:r w:rsidR="00C0301C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өкілі</w:t>
            </w:r>
          </w:p>
        </w:tc>
      </w:tr>
      <w:tr w:rsidR="00667831" w:rsidRPr="009B78C5">
        <w:tc>
          <w:tcPr>
            <w:tcW w:w="1951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99" w:type="dxa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ғдарламаны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ске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сыру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орытындыларын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ығару.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беру ме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кемесін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әрі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дам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ытудағы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басым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дықтарды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ай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қындау</w:t>
            </w:r>
          </w:p>
        </w:tc>
        <w:tc>
          <w:tcPr>
            <w:tcW w:w="0" w:type="auto"/>
          </w:tcPr>
          <w:p w:rsidR="00667831" w:rsidRPr="002919FB" w:rsidRDefault="001342B0" w:rsidP="007B43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Мұғалімдер, оқушылар, ата-аналар, педагогикалық және  әкімшілік ұжымы</w:t>
            </w:r>
          </w:p>
        </w:tc>
      </w:tr>
    </w:tbl>
    <w:p w:rsidR="00667831" w:rsidRPr="002919FB" w:rsidRDefault="00667831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67831" w:rsidRPr="00AB2D00" w:rsidRDefault="001342B0" w:rsidP="007B439E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Бағдарлама мониторингі</w:t>
      </w:r>
    </w:p>
    <w:p w:rsidR="002919FB" w:rsidRPr="00AB2D00" w:rsidRDefault="002919FB" w:rsidP="007B439E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67831" w:rsidRPr="002919FB" w:rsidRDefault="001342B0" w:rsidP="007B439E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- </w:t>
      </w:r>
      <w:r w:rsidR="00C0301C" w:rsidRPr="002919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Мектептің педагогикалық кеңесі әзірлейді және қадағалайды;</w:t>
      </w:r>
    </w:p>
    <w:p w:rsidR="00667831" w:rsidRPr="002919FB" w:rsidRDefault="001342B0" w:rsidP="007B439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- Бағдарламаны іске асыру жөніндегі 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іс-шараларға түзетулер енгізуді</w:t>
      </w:r>
      <w:r w:rsidR="00C0301C"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және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мониторинг нәтижелерінің, сондай-ақ басымдықтағы ықтимал өзгерістердің негізінде</w:t>
      </w:r>
      <w:r w:rsidR="00C0301C"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мемлекеттің әлеуметтік-экономикалық, білім беру саясатының бағыттары</w:t>
      </w:r>
      <w:r w:rsidR="00C0301C" w:rsidRPr="002919F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 көздейді.</w:t>
      </w:r>
    </w:p>
    <w:p w:rsidR="00725503" w:rsidRPr="002919FB" w:rsidRDefault="00725503" w:rsidP="007B439E">
      <w:pPr>
        <w:spacing w:after="0" w:line="360" w:lineRule="auto"/>
        <w:contextualSpacing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</w:pPr>
    </w:p>
    <w:p w:rsidR="00667831" w:rsidRPr="002919FB" w:rsidRDefault="001342B0" w:rsidP="007B439E">
      <w:pPr>
        <w:pStyle w:val="3"/>
        <w:shd w:val="clear" w:color="auto" w:fill="FFFFFF"/>
        <w:spacing w:before="225" w:beforeAutospacing="0" w:after="135" w:afterAutospacing="0" w:line="360" w:lineRule="auto"/>
        <w:jc w:val="center"/>
        <w:textAlignment w:val="baseline"/>
        <w:rPr>
          <w:color w:val="1E1E1E"/>
          <w:sz w:val="28"/>
          <w:szCs w:val="28"/>
          <w:lang w:val="zh-CN" w:eastAsia="zh-CN"/>
        </w:rPr>
      </w:pPr>
      <w:r w:rsidRPr="002919FB">
        <w:rPr>
          <w:color w:val="1E1E1E"/>
          <w:sz w:val="28"/>
          <w:szCs w:val="28"/>
          <w:lang w:val="zh-CN" w:eastAsia="zh-CN"/>
        </w:rPr>
        <w:t>Мектеп қызметінің ағымдағы жағдайына қысқаша сипаттама</w:t>
      </w:r>
    </w:p>
    <w:p w:rsidR="00667831" w:rsidRPr="002919FB" w:rsidRDefault="00667831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</w:pPr>
    </w:p>
    <w:p w:rsidR="00667831" w:rsidRPr="002919FB" w:rsidRDefault="001342B0" w:rsidP="007B439E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Қосшы қаласы бойынша білім бөлімі Қосшы қаласының №3 жалпы орта білім беретін мектебі» коммуналдық мемлекеттік мекемесі (бұдан әрі – мемлекеттік мекеме) тәрбиелік, білім беру функцияларын жүзеге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lastRenderedPageBreak/>
        <w:t>асыру үшін коммуналдық мем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лекеттік мекеменің ұйымдық-құқықтық нысанында құрылған, заңды тұлға мәртебесіне ие коммерциялық емес ұйым болып табылады. 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Мемлекеттік мекеменің түрі: коммуналдық</w:t>
      </w: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>Заңды мекенжайы: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010078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индексі, Қазақстан Республикасы, Ақмола облысы,  Қосшы қаласы,  Лес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ная поляна шағын ауданы, 18/1.</w:t>
      </w: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e-mail – </w:t>
      </w:r>
      <w:r w:rsidRPr="002919FB">
        <w:rPr>
          <w:rFonts w:ascii="Times New Roman" w:hAnsi="Times New Roman" w:cs="Times New Roman"/>
          <w:bCs/>
          <w:color w:val="1F497D" w:themeColor="text2"/>
          <w:sz w:val="28"/>
          <w:szCs w:val="28"/>
          <w:u w:val="single"/>
          <w:lang w:val="kk-KZ"/>
        </w:rPr>
        <w:t>mektep2023@mail.ru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Мекеменің қызметі ұйымның жарғысы негізінде, Қазақстан Республикасының Конституциясына, "Білім туралы", "Бала құқықтары туралы", "Қазақстан Республикасындағы Тілдер туралы" Қазақстан Республикасыны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Заңдарына және білім беру саласындағы басқа да нормативтік құқықтық актілерге сәйкес жүзеге асырылады.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«Ақмола облысы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білім басқармасының Қосшы қаласы бойынша білім бөлімі» мемлекеттік мекемесі тиісті саланың уәкілетті органы (бұдан      әрі – тиісті сал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аның уәкілетті органы) болып табылады.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Оқу-тәрбие процесі қазақ  тілінде жүргізіледі.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Сабақтар бір ауысымда өткізіледі.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eastAsia="Times New Roman" w:hAnsi="Times New Roman" w:cs="Times New Roman"/>
          <w:sz w:val="28"/>
          <w:szCs w:val="28"/>
          <w:lang w:val="kk-KZ"/>
        </w:rPr>
        <w:t>Ішкі еңбек тәртібінің ережелерін мектеп директоры бекітеді және кәсіподақ комитетінің төрағасымен келісіледі.</w:t>
      </w:r>
    </w:p>
    <w:p w:rsidR="00667831" w:rsidRPr="002919FB" w:rsidRDefault="001342B0" w:rsidP="007B4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9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Мекеменің жоғары алқалы </w:t>
      </w:r>
      <w:r w:rsidRPr="002919FB">
        <w:rPr>
          <w:rFonts w:ascii="Times New Roman" w:eastAsia="Times New Roman" w:hAnsi="Times New Roman" w:cs="Times New Roman"/>
          <w:sz w:val="28"/>
          <w:szCs w:val="28"/>
          <w:lang w:val="kk-KZ"/>
        </w:rPr>
        <w:t>органы мектеп директоры бекіткен Ережеге сәйкес жұмыс істейтін педагогикалық кеңес болып табылады.</w:t>
      </w:r>
    </w:p>
    <w:p w:rsidR="00725503" w:rsidRDefault="00725503" w:rsidP="008C4024">
      <w:pPr>
        <w:pStyle w:val="af1"/>
        <w:rPr>
          <w:szCs w:val="28"/>
          <w:lang w:val="kk-KZ"/>
        </w:rPr>
      </w:pPr>
    </w:p>
    <w:p w:rsidR="00725503" w:rsidRPr="002919FB" w:rsidRDefault="00725503" w:rsidP="001C1223">
      <w:pPr>
        <w:pStyle w:val="af1"/>
        <w:ind w:firstLine="709"/>
        <w:rPr>
          <w:b/>
          <w:szCs w:val="28"/>
          <w:lang w:val="kk-KZ"/>
        </w:rPr>
      </w:pPr>
    </w:p>
    <w:p w:rsidR="006C3DCB" w:rsidRDefault="006C3D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653" w:rsidRPr="002919FB" w:rsidRDefault="00F1465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F93" w:rsidRPr="0024565A" w:rsidRDefault="001342B0" w:rsidP="00D45F9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kk-KZ"/>
        </w:rPr>
      </w:pPr>
      <w:r w:rsidRPr="0024565A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  <w:lang w:val="kk-KZ"/>
        </w:rPr>
        <w:t xml:space="preserve">II. </w:t>
      </w:r>
      <w:r w:rsidR="00D45F93" w:rsidRPr="0024565A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kk-KZ"/>
        </w:rPr>
        <w:t>Бағдарламаның талдамалық және болжамдау негіздемесі</w:t>
      </w:r>
    </w:p>
    <w:p w:rsidR="00667831" w:rsidRPr="0024565A" w:rsidRDefault="00667831">
      <w:pPr>
        <w:spacing w:after="0"/>
        <w:contextualSpacing/>
        <w:rPr>
          <w:rFonts w:ascii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val="kk-KZ"/>
        </w:rPr>
      </w:pPr>
    </w:p>
    <w:p w:rsidR="00667831" w:rsidRPr="002919FB" w:rsidRDefault="001342B0" w:rsidP="00EB1C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19F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Кадрлық ресурстар</w:t>
      </w:r>
    </w:p>
    <w:p w:rsidR="00667831" w:rsidRPr="002919FB" w:rsidRDefault="00667831">
      <w:pPr>
        <w:pStyle w:val="af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61"/>
        <w:gridCol w:w="1564"/>
        <w:gridCol w:w="1425"/>
        <w:gridCol w:w="1559"/>
        <w:gridCol w:w="1701"/>
        <w:gridCol w:w="1626"/>
      </w:tblGrid>
      <w:tr w:rsidR="00667831" w:rsidRPr="002919FB">
        <w:trPr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667831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1342B0">
            <w:pPr>
              <w:tabs>
                <w:tab w:val="left" w:pos="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667831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барлық педагогтер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саны)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-116"/>
              </w:tabs>
              <w:spacing w:after="0" w:line="240" w:lineRule="auto"/>
              <w:ind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біліктілік санаттары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саны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7831" w:rsidRPr="002919FB">
        <w:trPr>
          <w:trHeight w:val="380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31" w:rsidRPr="002919FB" w:rsidRDefault="0066783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31" w:rsidRPr="002919FB" w:rsidRDefault="0066783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арнайы 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сарапшы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модератор</w:t>
            </w:r>
          </w:p>
        </w:tc>
      </w:tr>
      <w:tr w:rsidR="00667831" w:rsidRPr="002919FB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2023-2024 оқу жылы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C720F1">
            <w:pPr>
              <w:tabs>
                <w:tab w:val="left" w:pos="540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C720F1" w:rsidRDefault="001342B0">
            <w:pPr>
              <w:tabs>
                <w:tab w:val="left" w:pos="-90"/>
              </w:tabs>
              <w:spacing w:after="0" w:line="240" w:lineRule="auto"/>
              <w:ind w:right="-135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720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C720F1" w:rsidRDefault="00C720F1">
            <w:pPr>
              <w:tabs>
                <w:tab w:val="left" w:pos="-81"/>
              </w:tabs>
              <w:spacing w:after="0" w:line="240" w:lineRule="auto"/>
              <w:ind w:right="-100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1342B0">
            <w:pPr>
              <w:tabs>
                <w:tab w:val="left" w:pos="-116"/>
              </w:tabs>
              <w:spacing w:after="0" w:line="240" w:lineRule="auto"/>
              <w:ind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20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C720F1">
            <w:pPr>
              <w:tabs>
                <w:tab w:val="left" w:pos="-108"/>
              </w:tabs>
              <w:spacing w:after="0" w:line="240" w:lineRule="auto"/>
              <w:ind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1" w:rsidRPr="002919FB" w:rsidRDefault="00C720F1">
            <w:pPr>
              <w:tabs>
                <w:tab w:val="left" w:pos="540"/>
              </w:tabs>
              <w:spacing w:after="0" w:line="240" w:lineRule="auto"/>
              <w:ind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667831" w:rsidRPr="002919FB" w:rsidRDefault="00667831">
      <w:pPr>
        <w:pStyle w:val="afe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7831" w:rsidRPr="002919FB" w:rsidRDefault="00667831">
      <w:pPr>
        <w:pStyle w:val="afe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67831" w:rsidRPr="002919FB" w:rsidRDefault="001342B0" w:rsidP="00EB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9FB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2919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іліктілікті арттыру</w:t>
      </w:r>
    </w:p>
    <w:p w:rsidR="00667831" w:rsidRPr="002919FB" w:rsidRDefault="00667831">
      <w:pPr>
        <w:pStyle w:val="afe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0"/>
        <w:gridCol w:w="2046"/>
        <w:gridCol w:w="1928"/>
        <w:gridCol w:w="1436"/>
        <w:gridCol w:w="1358"/>
        <w:gridCol w:w="1369"/>
        <w:gridCol w:w="1276"/>
      </w:tblGrid>
      <w:tr w:rsidR="00667831" w:rsidRPr="002919FB">
        <w:trPr>
          <w:trHeight w:val="498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біліктілікті арттыру курстарынан өтті (барлығы)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тілді меңгеру бойынша сертификат</w:t>
            </w:r>
          </w:p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талған мұғалімдер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деңгейлік курстар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өткен 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мұғалімдер саны</w:t>
            </w:r>
          </w:p>
        </w:tc>
      </w:tr>
      <w:tr w:rsidR="00667831" w:rsidRPr="002919FB">
        <w:trPr>
          <w:trHeight w:val="420"/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667831" w:rsidRPr="002919F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1342B0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831" w:rsidRPr="002919FB" w:rsidRDefault="00667831" w:rsidP="00F146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831" w:rsidRPr="002919F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831" w:rsidRPr="002919F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9F200C" w:rsidRDefault="009F2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6678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7831" w:rsidRPr="002919FB" w:rsidRDefault="00667831">
      <w:pPr>
        <w:pStyle w:val="afe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831" w:rsidRDefault="00667831">
      <w:pPr>
        <w:pStyle w:val="afe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653" w:rsidRPr="00F14653" w:rsidRDefault="00F14653">
      <w:pPr>
        <w:pStyle w:val="afe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831" w:rsidRPr="002919FB" w:rsidRDefault="001342B0">
      <w:pPr>
        <w:pStyle w:val="afe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2D0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>орытынды</w:t>
      </w:r>
      <w:r w:rsidRPr="00AB2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>Кадрлық ресурс бойынша жалпы мектептің 89</w:t>
      </w:r>
      <w:r w:rsidRPr="00AB2D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%</w:t>
      </w:r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>жоғары біліммен қамтылғанын көруге болады. Біліктілік санат бойынша мектептің 62</w:t>
      </w:r>
      <w:r w:rsidRPr="002919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% жаңа </w:t>
      </w:r>
      <w:r w:rsidRPr="002919FB">
        <w:rPr>
          <w:rFonts w:ascii="Times New Roman" w:eastAsia="Times New Roman" w:hAnsi="Times New Roman" w:cs="Times New Roman"/>
          <w:sz w:val="28"/>
          <w:szCs w:val="28"/>
          <w:lang w:val="kk-KZ"/>
        </w:rPr>
        <w:t>модификациялы біліктілік санатымен қамтылған.</w:t>
      </w:r>
      <w:r w:rsidRPr="002919FB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bCs/>
          <w:sz w:val="28"/>
          <w:szCs w:val="28"/>
          <w:lang w:val="kk-KZ"/>
        </w:rPr>
        <w:t>Мұғалімдердің біліктілігін арттыруды талдай отырып, педагогикалық деңгейін үнемі арттыратын мұғалімдер санының өсу динамикасын атап өткен жөн.</w:t>
      </w:r>
    </w:p>
    <w:p w:rsidR="00667831" w:rsidRPr="00AB2D00" w:rsidRDefault="006678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831" w:rsidRDefault="00667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653" w:rsidRDefault="00F146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Default="00973F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F5B" w:rsidRPr="002919FB" w:rsidRDefault="00973F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831" w:rsidRPr="002919FB" w:rsidRDefault="001342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</w:t>
      </w:r>
      <w:r w:rsidRPr="002919FB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>іліктілік</w:t>
      </w:r>
      <w:r w:rsidRPr="00291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19FB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919FB">
        <w:rPr>
          <w:rFonts w:ascii="Times New Roman" w:hAnsi="Times New Roman" w:cs="Times New Roman"/>
          <w:b/>
          <w:sz w:val="28"/>
          <w:szCs w:val="28"/>
          <w:lang w:val="kk-KZ"/>
        </w:rPr>
        <w:t>наттары</w:t>
      </w:r>
    </w:p>
    <w:p w:rsidR="00667831" w:rsidRPr="002919FB" w:rsidRDefault="0066783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5811"/>
      </w:tblGrid>
      <w:tr w:rsidR="00667831" w:rsidRPr="002919F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E140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біліктілік санаты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педагогтердің ТАӘ</w:t>
            </w:r>
          </w:p>
        </w:tc>
      </w:tr>
      <w:tr w:rsidR="00667831" w:rsidRPr="002919F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E140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  <w:proofErr w:type="spellEnd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зерттеуші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Балдекова Жанар Кошкеновна 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Жаксыгунова Айнаш Асылбековна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Байоралова Акмарал  Кудайбергеновна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Нажбиев Дарымхан Кумарович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Токишева Газиза Еженхановна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Әлиқызы Әлия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Уркеева Жумабике Клышбаевна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Хазез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Алтынгуль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Уруов Шакир Советович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Кадирова Сабира Ниятхановна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Исина Гульжиян Каирбековна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Садыкова Айгерим Саулехановна</w:t>
            </w:r>
          </w:p>
          <w:p w:rsidR="00667831" w:rsidRDefault="00C720F1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Әбу Ляззат Сәрсенқызы</w:t>
            </w:r>
          </w:p>
          <w:p w:rsidR="00FE1402" w:rsidRPr="00C720F1" w:rsidRDefault="00FE1402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831" w:rsidRPr="002919F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E140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едагог-эксперт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Нурбаева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Жумагуль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Абдыбековна</w:t>
            </w:r>
            <w:proofErr w:type="spellEnd"/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Есмагамбетова Гульдана Канатовна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Маханова Гульнар Аманжоловна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Өскенова Ажар Байұзаққызы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Калиева Салтанат Ауезовна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Туленова Жазира Сансызбаевна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Кульманова Айнур Газизовна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Металкинова Шынар Нурмашевна</w:t>
            </w:r>
          </w:p>
          <w:p w:rsidR="00667831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Турдиева Назира Назархуновна</w:t>
            </w:r>
          </w:p>
          <w:p w:rsidR="00C720F1" w:rsidRDefault="00C720F1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Бекетова Мадина Абжановна</w:t>
            </w:r>
          </w:p>
          <w:p w:rsidR="00FE1402" w:rsidRPr="002919FB" w:rsidRDefault="00FE1402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831" w:rsidRPr="002919F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E140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-модератор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Ахановна</w:t>
            </w:r>
            <w:proofErr w:type="spellEnd"/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Толегенова Бибигуль Базаркельдыевна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Сағидоллақызы Жұмагүл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Айгуль  Нығыметқызы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Жапарова Салтанат Бақытқызы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6.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  Берик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Сейфоллин Кайсар Рымгалиевич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Өміртаева Гулжан Арысбекқызы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 Тойгүл</w:t>
            </w:r>
          </w:p>
          <w:p w:rsidR="00667831" w:rsidRPr="00C720F1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="00C720F1"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Жексенбина Жанагуль Аманжоловн</w:t>
            </w:r>
            <w:r w:rsidR="00C72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667831" w:rsidRPr="002919F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FE140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жоғары санатты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31" w:rsidRPr="002919FB" w:rsidRDefault="001342B0" w:rsidP="007B439E">
            <w:pPr>
              <w:pStyle w:val="afe"/>
              <w:numPr>
                <w:ilvl w:val="0"/>
                <w:numId w:val="2"/>
              </w:numPr>
              <w:spacing w:after="0" w:line="36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Танатарова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Пердегүл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Бексуиновн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</w:tbl>
    <w:p w:rsidR="00667831" w:rsidRDefault="006678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653" w:rsidRDefault="00F146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0790" w:rsidRPr="002919FB" w:rsidRDefault="00FA07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831" w:rsidRPr="002919FB" w:rsidRDefault="009F6B7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22602453"/>
          <w:docPartObj>
            <w:docPartGallery w:val="AutoText"/>
          </w:docPartObj>
        </w:sdtPr>
        <w:sdtContent>
          <w:r w:rsidRPr="009F6B77">
            <w:rPr>
              <w:rFonts w:ascii="Times New Roman" w:hAnsi="Times New Roman" w:cs="Times New Roman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0;width:453pt;height:11.5pt;z-index:251661312;mso-width-percent:1154;mso-position-horizontal:center;mso-position-horizontal-relative:page;mso-position-vertical:bottom;mso-position-vertical-relative:margin;mso-width-percent:1154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<v:textbox style="mso-next-textbox:#_x0000_s1033;mso-fit-shape-to-text:t" inset="1in,0,86.4pt,0">
                  <w:txbxContent>
                    <w:p w:rsidR="00667831" w:rsidRDefault="001342B0">
                      <w:pPr>
                        <w:pStyle w:val="aff2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aps/>
                          <w:color w:val="7F7F7F" w:themeColor="text1" w:themeTint="80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type="square" anchorx="page" anchory="margin"/>
              </v:shape>
            </w:pict>
          </w:r>
        </w:sdtContent>
      </w:sdt>
      <w:r w:rsidR="001342B0" w:rsidRPr="002919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Атқарылатын жұмыстар бағыты:</w:t>
      </w:r>
    </w:p>
    <w:p w:rsidR="00667831" w:rsidRPr="002919FB" w:rsidRDefault="001342B0" w:rsidP="00FA0790">
      <w:pPr>
        <w:pStyle w:val="afe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ұжымдарындағы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тоқсандар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педагогикалық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ұжымның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барлық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мүшелерінің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мәселені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осы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көрсеткіштің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тек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қорытындысы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ғана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қатар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тоқсандар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да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артуына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әкеледі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67831" w:rsidRPr="002919FB" w:rsidRDefault="001342B0" w:rsidP="00FA0790">
      <w:pPr>
        <w:pStyle w:val="1111"/>
        <w:spacing w:line="360" w:lineRule="auto"/>
        <w:contextualSpacing/>
        <w:jc w:val="both"/>
        <w:rPr>
          <w:rFonts w:eastAsiaTheme="minorEastAsia"/>
          <w:b w:val="0"/>
          <w:szCs w:val="28"/>
          <w:lang w:val="en-US"/>
        </w:rPr>
      </w:pPr>
      <w:bookmarkStart w:id="2" w:name="_Toc82677893"/>
      <w:r w:rsidRPr="002919FB">
        <w:rPr>
          <w:rFonts w:eastAsiaTheme="minorEastAsia"/>
          <w:b w:val="0"/>
          <w:szCs w:val="28"/>
          <w:lang w:val="en-US"/>
        </w:rPr>
        <w:t xml:space="preserve">        2. 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сапасының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көрсеткіші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әрдайым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пән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мұғалімдерінің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proofErr w:type="spellStart"/>
      <w:r w:rsidRPr="002919FB">
        <w:rPr>
          <w:rFonts w:eastAsiaTheme="minorEastAsia"/>
          <w:b w:val="0"/>
          <w:szCs w:val="28"/>
        </w:rPr>
        <w:t>сынып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жетекшілерінің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жұмысына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объективті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баға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бере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бермейді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өйткені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мұнда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сынып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жиынтығы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оқушылардың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қабілеттері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де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үлкен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мәнге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ие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</w:p>
    <w:p w:rsidR="006C3DCB" w:rsidRPr="002919FB" w:rsidRDefault="001342B0" w:rsidP="00FA0790">
      <w:pPr>
        <w:pStyle w:val="1111"/>
        <w:spacing w:line="360" w:lineRule="auto"/>
        <w:contextualSpacing/>
        <w:jc w:val="both"/>
        <w:rPr>
          <w:rFonts w:eastAsiaTheme="minorEastAsia"/>
          <w:b w:val="0"/>
          <w:szCs w:val="28"/>
          <w:lang w:val="en-US"/>
        </w:rPr>
      </w:pPr>
      <w:r w:rsidRPr="002919FB">
        <w:rPr>
          <w:rFonts w:eastAsiaTheme="minorEastAsia"/>
          <w:b w:val="0"/>
          <w:szCs w:val="28"/>
          <w:lang w:val="en-US"/>
        </w:rPr>
        <w:t xml:space="preserve">        3. 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беру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процесі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жүйелілік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ашықтық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сипатында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бол</w:t>
      </w:r>
      <w:r w:rsidRPr="002919FB">
        <w:rPr>
          <w:rFonts w:eastAsiaTheme="minorEastAsia"/>
          <w:b w:val="0"/>
          <w:szCs w:val="28"/>
          <w:lang w:val="kk-KZ"/>
        </w:rPr>
        <w:t>а</w:t>
      </w:r>
      <w:proofErr w:type="spellStart"/>
      <w:r w:rsidRPr="002919FB">
        <w:rPr>
          <w:rFonts w:eastAsiaTheme="minorEastAsia"/>
          <w:b w:val="0"/>
          <w:szCs w:val="28"/>
        </w:rPr>
        <w:t>ды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бұл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алушылар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мен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ата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>-</w:t>
      </w:r>
      <w:r w:rsidRPr="002919FB">
        <w:rPr>
          <w:rFonts w:eastAsiaTheme="minorEastAsia"/>
          <w:b w:val="0"/>
          <w:szCs w:val="28"/>
        </w:rPr>
        <w:t>аналарға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оқытудың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нәтижелілігі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туралы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ақпаратты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ұдайы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меңгеруге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жүргізілетін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мониторинг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нәтижелерімен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танысуға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мүмкіндік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бер</w:t>
      </w:r>
      <w:proofErr w:type="spellEnd"/>
      <w:r w:rsidRPr="002919FB">
        <w:rPr>
          <w:rFonts w:eastAsiaTheme="minorEastAsia"/>
          <w:b w:val="0"/>
          <w:szCs w:val="28"/>
          <w:lang w:val="kk-KZ"/>
        </w:rPr>
        <w:t>е</w:t>
      </w:r>
      <w:proofErr w:type="spellStart"/>
      <w:r w:rsidRPr="002919FB">
        <w:rPr>
          <w:rFonts w:eastAsiaTheme="minorEastAsia"/>
          <w:b w:val="0"/>
          <w:szCs w:val="28"/>
        </w:rPr>
        <w:t>ді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</w:p>
    <w:p w:rsidR="00667831" w:rsidRPr="002919FB" w:rsidRDefault="001342B0" w:rsidP="00FA0790">
      <w:pPr>
        <w:pStyle w:val="1111"/>
        <w:spacing w:line="360" w:lineRule="auto"/>
        <w:contextualSpacing/>
        <w:jc w:val="both"/>
        <w:rPr>
          <w:rFonts w:eastAsiaTheme="minorEastAsia"/>
          <w:b w:val="0"/>
          <w:szCs w:val="28"/>
          <w:lang w:val="en-US"/>
        </w:rPr>
      </w:pPr>
      <w:r w:rsidRPr="002919FB">
        <w:rPr>
          <w:rFonts w:eastAsiaTheme="minorEastAsia"/>
          <w:b w:val="0"/>
          <w:szCs w:val="28"/>
          <w:lang w:val="en-US"/>
        </w:rPr>
        <w:t xml:space="preserve">        4.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процесі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жоспарына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сәйкес</w:t>
      </w:r>
      <w:r w:rsidRPr="002919FB">
        <w:rPr>
          <w:rFonts w:eastAsiaTheme="minorEastAsia"/>
          <w:b w:val="0"/>
          <w:szCs w:val="28"/>
          <w:lang w:val="en-US"/>
        </w:rPr>
        <w:t xml:space="preserve">, 5 </w:t>
      </w:r>
      <w:r w:rsidRPr="002919FB">
        <w:rPr>
          <w:rFonts w:eastAsiaTheme="minorEastAsia"/>
          <w:b w:val="0"/>
          <w:szCs w:val="28"/>
        </w:rPr>
        <w:t>күндік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апта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және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  <w:lang w:val="kk-KZ"/>
        </w:rPr>
        <w:t>1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ауысым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режимінде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құрылды</w:t>
      </w:r>
      <w:r w:rsidRPr="002919FB">
        <w:rPr>
          <w:rFonts w:eastAsiaTheme="minorEastAsia"/>
          <w:b w:val="0"/>
          <w:szCs w:val="28"/>
          <w:lang w:val="en-US"/>
        </w:rPr>
        <w:t xml:space="preserve">. </w:t>
      </w:r>
      <w:r w:rsidRPr="002919FB">
        <w:rPr>
          <w:rFonts w:eastAsiaTheme="minorEastAsia"/>
          <w:b w:val="0"/>
          <w:szCs w:val="28"/>
        </w:rPr>
        <w:t>Сан</w:t>
      </w:r>
      <w:r w:rsidRPr="002919FB">
        <w:rPr>
          <w:rFonts w:eastAsiaTheme="minorEastAsia"/>
          <w:b w:val="0"/>
          <w:szCs w:val="28"/>
          <w:lang w:val="kk-KZ"/>
        </w:rPr>
        <w:t>ҚжН</w:t>
      </w:r>
      <w:r w:rsidRPr="002919FB">
        <w:rPr>
          <w:rFonts w:eastAsiaTheme="minorEastAsia"/>
          <w:b w:val="0"/>
          <w:szCs w:val="28"/>
          <w:lang w:val="en-US"/>
        </w:rPr>
        <w:t xml:space="preserve">. </w:t>
      </w:r>
      <w:r w:rsidRPr="002919FB">
        <w:rPr>
          <w:rFonts w:eastAsiaTheme="minorEastAsia"/>
          <w:b w:val="0"/>
          <w:szCs w:val="28"/>
        </w:rPr>
        <w:t>Жүктің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жалпы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көлемі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  <w:lang w:val="kk-KZ"/>
        </w:rPr>
        <w:t>«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беру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объектілеріне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қойылатын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санитариялық</w:t>
      </w:r>
      <w:r w:rsidRPr="002919FB">
        <w:rPr>
          <w:rFonts w:eastAsiaTheme="minorEastAsia"/>
          <w:b w:val="0"/>
          <w:szCs w:val="28"/>
          <w:lang w:val="en-US"/>
        </w:rPr>
        <w:t>-</w:t>
      </w:r>
      <w:r w:rsidRPr="002919FB">
        <w:rPr>
          <w:rFonts w:eastAsiaTheme="minorEastAsia"/>
          <w:b w:val="0"/>
          <w:szCs w:val="28"/>
        </w:rPr>
        <w:t>эпидемиологиялық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талаптар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  <w:lang w:val="kk-KZ"/>
        </w:rPr>
        <w:t>«с</w:t>
      </w:r>
      <w:r w:rsidRPr="002919FB">
        <w:rPr>
          <w:rFonts w:eastAsiaTheme="minorEastAsia"/>
          <w:b w:val="0"/>
          <w:szCs w:val="28"/>
        </w:rPr>
        <w:t>анитариялық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қағидаларын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бекіту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туралы</w:t>
      </w:r>
      <w:proofErr w:type="spellEnd"/>
      <w:r w:rsidRPr="002919FB">
        <w:rPr>
          <w:rFonts w:eastAsiaTheme="minorEastAsia"/>
          <w:b w:val="0"/>
          <w:szCs w:val="28"/>
          <w:lang w:val="kk-KZ"/>
        </w:rPr>
        <w:t xml:space="preserve">» </w:t>
      </w:r>
      <w:r w:rsidRPr="002919FB">
        <w:rPr>
          <w:rFonts w:eastAsiaTheme="minorEastAsia"/>
          <w:b w:val="0"/>
          <w:szCs w:val="28"/>
        </w:rPr>
        <w:t>Қазақстан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Республикасы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Денсаулық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сақтау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министрінің</w:t>
      </w:r>
      <w:r w:rsidRPr="002919FB">
        <w:rPr>
          <w:rFonts w:eastAsiaTheme="minorEastAsia"/>
          <w:b w:val="0"/>
          <w:szCs w:val="28"/>
          <w:lang w:val="en-US"/>
        </w:rPr>
        <w:t xml:space="preserve"> 2017 </w:t>
      </w:r>
      <w:r w:rsidRPr="002919FB">
        <w:rPr>
          <w:rFonts w:eastAsiaTheme="minorEastAsia"/>
          <w:b w:val="0"/>
          <w:szCs w:val="28"/>
        </w:rPr>
        <w:t>жылғы</w:t>
      </w:r>
      <w:r w:rsidRPr="002919FB">
        <w:rPr>
          <w:rFonts w:eastAsiaTheme="minorEastAsia"/>
          <w:b w:val="0"/>
          <w:szCs w:val="28"/>
          <w:lang w:val="en-US"/>
        </w:rPr>
        <w:t xml:space="preserve"> 16 </w:t>
      </w:r>
      <w:r w:rsidRPr="002919FB">
        <w:rPr>
          <w:rFonts w:eastAsiaTheme="minorEastAsia"/>
          <w:b w:val="0"/>
          <w:szCs w:val="28"/>
        </w:rPr>
        <w:t>тамыздағы</w:t>
      </w:r>
      <w:r w:rsidRPr="002919FB">
        <w:rPr>
          <w:rFonts w:eastAsiaTheme="minorEastAsia"/>
          <w:b w:val="0"/>
          <w:szCs w:val="28"/>
          <w:lang w:val="en-US"/>
        </w:rPr>
        <w:t xml:space="preserve"> № 611 </w:t>
      </w:r>
      <w:r w:rsidRPr="002919FB">
        <w:rPr>
          <w:rFonts w:eastAsiaTheme="minorEastAsia"/>
          <w:b w:val="0"/>
          <w:szCs w:val="28"/>
        </w:rPr>
        <w:t>бұйрығының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нормаларына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сәйкес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келеді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</w:p>
    <w:p w:rsidR="00667831" w:rsidRPr="002919FB" w:rsidRDefault="001342B0" w:rsidP="00FA0790">
      <w:pPr>
        <w:pStyle w:val="1111"/>
        <w:spacing w:line="360" w:lineRule="auto"/>
        <w:ind w:firstLine="567"/>
        <w:contextualSpacing/>
        <w:jc w:val="both"/>
        <w:rPr>
          <w:rFonts w:eastAsiaTheme="minorEastAsia"/>
          <w:b w:val="0"/>
          <w:szCs w:val="28"/>
          <w:lang w:val="en-US"/>
        </w:rPr>
      </w:pPr>
      <w:r w:rsidRPr="002919FB">
        <w:rPr>
          <w:rFonts w:eastAsiaTheme="minorEastAsia"/>
          <w:b w:val="0"/>
          <w:szCs w:val="28"/>
          <w:lang w:val="en-US"/>
        </w:rPr>
        <w:t xml:space="preserve">5.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жұмыс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жоспары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беру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процесінің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мақсаттары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мен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міндеттеріне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сәйкес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келді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бағдарламалары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типтік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білім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деңгейіне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ие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болды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  <w:r w:rsidRPr="002919FB">
        <w:rPr>
          <w:rFonts w:eastAsiaTheme="minorEastAsia"/>
          <w:b w:val="0"/>
          <w:szCs w:val="28"/>
        </w:rPr>
        <w:t>Бағдарламалық</w:t>
      </w:r>
      <w:r w:rsidRPr="002919FB">
        <w:rPr>
          <w:rFonts w:eastAsiaTheme="minorEastAsia"/>
          <w:b w:val="0"/>
          <w:szCs w:val="28"/>
          <w:lang w:val="en-US"/>
        </w:rPr>
        <w:t>-</w:t>
      </w:r>
      <w:r w:rsidRPr="002919FB">
        <w:rPr>
          <w:rFonts w:eastAsiaTheme="minorEastAsia"/>
          <w:b w:val="0"/>
          <w:szCs w:val="28"/>
        </w:rPr>
        <w:t>әдістемелік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қамтамасыз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ету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жоспарының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талаптарына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және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мәлімделген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бағдарламаларға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жауап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бер</w:t>
      </w:r>
      <w:proofErr w:type="spellEnd"/>
      <w:r w:rsidRPr="002919FB">
        <w:rPr>
          <w:rFonts w:eastAsiaTheme="minorEastAsia"/>
          <w:b w:val="0"/>
          <w:szCs w:val="28"/>
          <w:lang w:val="kk-KZ"/>
        </w:rPr>
        <w:t>е</w:t>
      </w:r>
      <w:proofErr w:type="spellStart"/>
      <w:r w:rsidRPr="002919FB">
        <w:rPr>
          <w:rFonts w:eastAsiaTheme="minorEastAsia"/>
          <w:b w:val="0"/>
          <w:szCs w:val="28"/>
        </w:rPr>
        <w:t>ді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. </w:t>
      </w:r>
    </w:p>
    <w:p w:rsidR="00667831" w:rsidRPr="002919FB" w:rsidRDefault="001342B0" w:rsidP="00FA0790">
      <w:pPr>
        <w:pStyle w:val="1111"/>
        <w:spacing w:line="360" w:lineRule="auto"/>
        <w:ind w:firstLine="567"/>
        <w:contextualSpacing/>
        <w:jc w:val="both"/>
        <w:rPr>
          <w:rFonts w:eastAsiaTheme="minorEastAsia"/>
          <w:b w:val="0"/>
          <w:szCs w:val="28"/>
          <w:lang w:val="en-US"/>
        </w:rPr>
      </w:pPr>
      <w:r w:rsidRPr="002919FB">
        <w:rPr>
          <w:rFonts w:eastAsiaTheme="minorEastAsia"/>
          <w:b w:val="0"/>
          <w:szCs w:val="28"/>
          <w:lang w:val="en-US"/>
        </w:rPr>
        <w:t xml:space="preserve">6. </w:t>
      </w:r>
      <w:r w:rsidRPr="002919FB">
        <w:rPr>
          <w:rFonts w:eastAsiaTheme="minorEastAsia"/>
          <w:b w:val="0"/>
          <w:szCs w:val="28"/>
        </w:rPr>
        <w:t>Пәндер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бойынша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оқу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бағдарламалары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және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олардың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практикалық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бөлігі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lastRenderedPageBreak/>
        <w:t>тақырыптық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жоспарлауды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уақтылы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түзету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  <w:lang w:val="kk-KZ"/>
        </w:rPr>
        <w:t>қ</w:t>
      </w:r>
      <w:proofErr w:type="spellStart"/>
      <w:r w:rsidRPr="002919FB">
        <w:rPr>
          <w:rFonts w:eastAsiaTheme="minorEastAsia"/>
          <w:b w:val="0"/>
          <w:szCs w:val="28"/>
        </w:rPr>
        <w:t>осымша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сабақтар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r w:rsidRPr="002919FB">
        <w:rPr>
          <w:rFonts w:eastAsiaTheme="minorEastAsia"/>
          <w:b w:val="0"/>
          <w:szCs w:val="28"/>
        </w:rPr>
        <w:t>өткізу</w:t>
      </w:r>
      <w:r w:rsidRPr="002919FB">
        <w:rPr>
          <w:rFonts w:eastAsiaTheme="minorEastAsia"/>
          <w:b w:val="0"/>
          <w:szCs w:val="28"/>
          <w:lang w:val="en-US"/>
        </w:rPr>
        <w:t xml:space="preserve">, </w:t>
      </w:r>
      <w:r w:rsidRPr="002919FB">
        <w:rPr>
          <w:rFonts w:eastAsiaTheme="minorEastAsia"/>
          <w:b w:val="0"/>
          <w:szCs w:val="28"/>
        </w:rPr>
        <w:t>өзара</w:t>
      </w:r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алмастыру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есебінен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 xml:space="preserve"> </w:t>
      </w:r>
      <w:proofErr w:type="spellStart"/>
      <w:r w:rsidRPr="002919FB">
        <w:rPr>
          <w:rFonts w:eastAsiaTheme="minorEastAsia"/>
          <w:b w:val="0"/>
          <w:szCs w:val="28"/>
        </w:rPr>
        <w:t>орындал</w:t>
      </w:r>
      <w:proofErr w:type="spellEnd"/>
      <w:r w:rsidRPr="002919FB">
        <w:rPr>
          <w:rFonts w:eastAsiaTheme="minorEastAsia"/>
          <w:b w:val="0"/>
          <w:szCs w:val="28"/>
          <w:lang w:val="kk-KZ"/>
        </w:rPr>
        <w:t>а</w:t>
      </w:r>
      <w:proofErr w:type="spellStart"/>
      <w:r w:rsidRPr="002919FB">
        <w:rPr>
          <w:rFonts w:eastAsiaTheme="minorEastAsia"/>
          <w:b w:val="0"/>
          <w:szCs w:val="28"/>
        </w:rPr>
        <w:t>ды</w:t>
      </w:r>
      <w:proofErr w:type="spellEnd"/>
      <w:r w:rsidRPr="002919FB">
        <w:rPr>
          <w:rFonts w:eastAsiaTheme="minorEastAsia"/>
          <w:b w:val="0"/>
          <w:szCs w:val="28"/>
          <w:lang w:val="en-US"/>
        </w:rPr>
        <w:t>.</w:t>
      </w:r>
    </w:p>
    <w:p w:rsidR="00667831" w:rsidRPr="002919FB" w:rsidRDefault="001342B0" w:rsidP="00FA0790">
      <w:pPr>
        <w:spacing w:after="0" w:line="360" w:lineRule="auto"/>
        <w:ind w:firstLine="567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7. П</w:t>
      </w:r>
      <w:r w:rsidRPr="002919FB">
        <w:rPr>
          <w:rFonts w:ascii="Times New Roman" w:hAnsi="Times New Roman" w:cs="Times New Roman"/>
          <w:sz w:val="28"/>
          <w:szCs w:val="28"/>
        </w:rPr>
        <w:t>әндерді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оқытуда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функционалдық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сауаттылықты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919FB">
        <w:rPr>
          <w:rFonts w:ascii="Times New Roman" w:hAnsi="Times New Roman" w:cs="Times New Roman"/>
          <w:sz w:val="28"/>
          <w:szCs w:val="28"/>
        </w:rPr>
        <w:t>оқу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және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сауаттылығы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19FB">
        <w:rPr>
          <w:rFonts w:ascii="Times New Roman" w:hAnsi="Times New Roman" w:cs="Times New Roman"/>
          <w:sz w:val="28"/>
          <w:szCs w:val="28"/>
        </w:rPr>
        <w:t>математикалық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19FB">
        <w:rPr>
          <w:rFonts w:ascii="Times New Roman" w:hAnsi="Times New Roman" w:cs="Times New Roman"/>
          <w:sz w:val="28"/>
          <w:szCs w:val="28"/>
        </w:rPr>
        <w:t>ғылыми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сауаттылығы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919FB">
        <w:rPr>
          <w:rFonts w:ascii="Times New Roman" w:hAnsi="Times New Roman" w:cs="Times New Roman"/>
          <w:sz w:val="28"/>
          <w:szCs w:val="28"/>
        </w:rPr>
        <w:t>қалыптастыру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</w:rPr>
        <w:t>ұсыныстар</w:t>
      </w:r>
      <w:r w:rsidRPr="002919F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bookmarkEnd w:id="2"/>
    <w:p w:rsidR="00FA0790" w:rsidRDefault="00FA0790" w:rsidP="008C4024">
      <w:pPr>
        <w:contextualSpacing/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</w:p>
    <w:p w:rsidR="00973F5B" w:rsidRDefault="00973F5B" w:rsidP="008C4024">
      <w:pPr>
        <w:contextualSpacing/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</w:p>
    <w:p w:rsidR="00FA0790" w:rsidRPr="002919FB" w:rsidRDefault="00FA0790" w:rsidP="00AB1DF8">
      <w:pPr>
        <w:contextualSpacing/>
        <w:jc w:val="center"/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</w:p>
    <w:p w:rsidR="00667831" w:rsidRPr="0024565A" w:rsidRDefault="00AB1DF8" w:rsidP="00AB1DF8">
      <w:pPr>
        <w:contextualSpacing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24565A"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ІІІ. Бағдарламаның пайымы</w:t>
      </w:r>
    </w:p>
    <w:p w:rsidR="00667831" w:rsidRPr="002919FB" w:rsidRDefault="00667831">
      <w:pPr>
        <w:pStyle w:val="afe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</w:p>
    <w:tbl>
      <w:tblPr>
        <w:tblStyle w:val="afd"/>
        <w:tblW w:w="10740" w:type="dxa"/>
        <w:tblLook w:val="04A0"/>
      </w:tblPr>
      <w:tblGrid>
        <w:gridCol w:w="3227"/>
        <w:gridCol w:w="2393"/>
        <w:gridCol w:w="71"/>
        <w:gridCol w:w="2533"/>
        <w:gridCol w:w="2516"/>
      </w:tblGrid>
      <w:tr w:rsidR="00667831" w:rsidRPr="002919FB" w:rsidTr="00FA0790">
        <w:trPr>
          <w:trHeight w:val="30"/>
        </w:trPr>
        <w:tc>
          <w:tcPr>
            <w:tcW w:w="10740" w:type="dxa"/>
            <w:gridSpan w:val="5"/>
          </w:tcPr>
          <w:p w:rsidR="00667831" w:rsidRPr="002919FB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3" w:name="z3138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адр</w:t>
            </w:r>
            <w:proofErr w:type="spellEnd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лық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  <w:p w:rsidR="00667831" w:rsidRPr="002919FB" w:rsidRDefault="00667831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bookmarkEnd w:id="3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46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53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оғары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A0790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оғары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педагогтардың үлесі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</w:p>
          <w:p w:rsidR="00667831" w:rsidRPr="00AB2D00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</w:t>
            </w: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%, педагог-сарапшы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667831" w:rsidRPr="00AB2D00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тұрақты педагогикалық ұжым</w:t>
            </w:r>
          </w:p>
          <w:p w:rsidR="00667831" w:rsidRPr="00AB2D00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Lesson Study енгізу</w:t>
            </w:r>
          </w:p>
          <w:p w:rsidR="00667831" w:rsidRPr="00AB2D00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пед.қызметкерлердің толық жасақталуы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зерттеуші-педагог-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A0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AB2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-жоғары санатты – 1;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педагог-сарапшы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0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педагог-модератор 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FA0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Магистрлер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46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педагогтардың жекелеген санаттарында біліктілікті арттыруға уәждеменің болмауы?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функцияларды қайталау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253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-педагогтарды олардың біліктілігін арттыруға ынталандыруды арттыру үшін көтермелеу жүйесін құру (педагогикалық шеберлігі және магистр дәрежесі үшін қосымша ақы)</w:t>
            </w:r>
          </w:p>
          <w:p w:rsidR="00667831" w:rsidRPr="002919FB" w:rsidRDefault="00667831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-педұжымның қартаюы;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-артық формализация;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-бәсекелестікті күшейту;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-басқа да әлеуметтік процестерге тәуелділік.</w:t>
            </w:r>
          </w:p>
        </w:tc>
      </w:tr>
      <w:tr w:rsidR="00667831" w:rsidRPr="002919FB" w:rsidTr="00FA0790">
        <w:trPr>
          <w:trHeight w:val="30"/>
        </w:trPr>
        <w:tc>
          <w:tcPr>
            <w:tcW w:w="10740" w:type="dxa"/>
            <w:gridSpan w:val="5"/>
          </w:tcPr>
          <w:p w:rsidR="00667831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4" w:name="z3150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атериалдық-техникалық 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  <w:p w:rsidR="00FA0790" w:rsidRPr="00FA0790" w:rsidRDefault="00FA079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bookmarkEnd w:id="4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46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53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MTБ-ның санитарлық және өртке қарсы нормаларға, еңбекті қорғау нормаларына сәйкес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келеді;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-мультимедиялық жабдықтың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компьютерлік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пән кабинеттері (химия, биология, көркем еңбек, ағылшын тілі);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көркем, оқу әдебиеттерін толықтыру;</w:t>
            </w:r>
          </w:p>
          <w:p w:rsidR="00667831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жабдықтар (дабыл түймесі, сөйлеу хабары, бейнекамера)</w:t>
            </w:r>
          </w:p>
          <w:p w:rsidR="00FE1402" w:rsidRPr="002919FB" w:rsidRDefault="00FE1402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медициналық қызмет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 лицензияның және денсаулық сақтау ұйымдарымен шарттың болуы;</w:t>
            </w:r>
          </w:p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919FB">
              <w:rPr>
                <w:sz w:val="28"/>
                <w:szCs w:val="28"/>
              </w:rPr>
              <w:t xml:space="preserve">-тамақтану объектісінің </w:t>
            </w:r>
            <w:proofErr w:type="spellStart"/>
            <w:r w:rsidRPr="002919FB">
              <w:rPr>
                <w:sz w:val="28"/>
                <w:szCs w:val="28"/>
              </w:rPr>
              <w:lastRenderedPageBreak/>
              <w:t>болуы</w:t>
            </w:r>
            <w:proofErr w:type="spellEnd"/>
            <w:r w:rsidRPr="002919FB">
              <w:rPr>
                <w:sz w:val="28"/>
                <w:szCs w:val="28"/>
              </w:rPr>
              <w:t xml:space="preserve"> (</w:t>
            </w:r>
            <w:proofErr w:type="spellStart"/>
            <w:r w:rsidRPr="002919FB">
              <w:rPr>
                <w:sz w:val="28"/>
                <w:szCs w:val="28"/>
              </w:rPr>
              <w:t>асхана</w:t>
            </w:r>
            <w:proofErr w:type="spellEnd"/>
            <w:r w:rsidRPr="002919FB">
              <w:rPr>
                <w:sz w:val="28"/>
                <w:szCs w:val="28"/>
                <w:lang w:val="kk-KZ"/>
              </w:rPr>
              <w:t>, буфет</w:t>
            </w:r>
            <w:r w:rsidRPr="002919FB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  <w:gridSpan w:val="2"/>
          </w:tcPr>
          <w:p w:rsidR="00667831" w:rsidRPr="002919FB" w:rsidRDefault="00667831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253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интернет үшін техникалық ресурстарды ауыстыру;</w:t>
            </w:r>
          </w:p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919FB">
              <w:rPr>
                <w:sz w:val="28"/>
                <w:szCs w:val="28"/>
              </w:rPr>
              <w:t>- Сан</w:t>
            </w:r>
            <w:r w:rsidRPr="002919FB">
              <w:rPr>
                <w:sz w:val="28"/>
                <w:szCs w:val="28"/>
                <w:lang w:val="kk-KZ"/>
              </w:rPr>
              <w:t>ҚжН</w:t>
            </w:r>
            <w:r w:rsidRPr="002919FB">
              <w:rPr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sz w:val="28"/>
                <w:szCs w:val="28"/>
              </w:rPr>
              <w:t>талаптарын</w:t>
            </w:r>
            <w:proofErr w:type="spellEnd"/>
            <w:r w:rsidRPr="002919FB">
              <w:rPr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sz w:val="28"/>
                <w:szCs w:val="28"/>
              </w:rPr>
              <w:t>орындау</w:t>
            </w:r>
            <w:proofErr w:type="spellEnd"/>
            <w:r w:rsidRPr="002919F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919FB">
              <w:rPr>
                <w:sz w:val="28"/>
                <w:szCs w:val="28"/>
              </w:rPr>
              <w:t>- қаржыландыру көлемін қысқарту</w:t>
            </w:r>
            <w:r w:rsidRPr="002919FB">
              <w:rPr>
                <w:sz w:val="28"/>
                <w:szCs w:val="28"/>
                <w:lang w:val="kk-KZ"/>
              </w:rPr>
              <w:t>;</w:t>
            </w:r>
          </w:p>
        </w:tc>
      </w:tr>
      <w:tr w:rsidR="00667831" w:rsidRPr="002919FB" w:rsidTr="00FA0790">
        <w:trPr>
          <w:trHeight w:val="30"/>
        </w:trPr>
        <w:tc>
          <w:tcPr>
            <w:tcW w:w="10740" w:type="dxa"/>
            <w:gridSpan w:val="5"/>
          </w:tcPr>
          <w:p w:rsidR="00667831" w:rsidRDefault="001342B0" w:rsidP="00725503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5" w:name="z3162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қпараттық</w:t>
            </w:r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  <w:p w:rsidR="00FE1402" w:rsidRPr="00FE1402" w:rsidRDefault="00FE1402" w:rsidP="00725503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bookmarkEnd w:id="5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46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53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9B78C5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и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нтернет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желісіне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қосылудың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болуы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67831" w:rsidRPr="002919FB" w:rsidRDefault="001342B0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о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қыту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сапасына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мониторинг жүргізу;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электрондық журнал мен күнделіктер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667831" w:rsidRPr="002919FB" w:rsidRDefault="001342B0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- мектептің бірыңғай ақпараттық кеңістігі арқылы отбасы мен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мектептің өзара қарым-қатынасы.</w:t>
            </w:r>
          </w:p>
          <w:p w:rsidR="00667831" w:rsidRPr="002919FB" w:rsidRDefault="001342B0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цифрлық кітапханамен қамтылуы;</w:t>
            </w:r>
          </w:p>
          <w:p w:rsidR="00667831" w:rsidRPr="002919FB" w:rsidRDefault="00667831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46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мектеп әдістемелік бірлестіктерінің сайттары;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электрондық білім беру; ресурстарының қоры;</w:t>
            </w:r>
          </w:p>
          <w:p w:rsidR="00667831" w:rsidRPr="002919FB" w:rsidRDefault="001342B0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-ұйымдастыру қызметін автоматтандыру.</w:t>
            </w:r>
          </w:p>
          <w:p w:rsidR="00667831" w:rsidRPr="002919FB" w:rsidRDefault="00667831" w:rsidP="007B439E">
            <w:pPr>
              <w:tabs>
                <w:tab w:val="left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3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онлайн-оқыту мүмкіндігін іске асыру;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-мектеп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педагогтарының педагогикалық интернет-бірлестіктерге қатысуы.</w:t>
            </w:r>
          </w:p>
        </w:tc>
        <w:tc>
          <w:tcPr>
            <w:tcW w:w="2516" w:type="dxa"/>
          </w:tcPr>
          <w:p w:rsidR="00667831" w:rsidRDefault="001342B0" w:rsidP="007B439E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та-аналар мен оқушылардың мектеп интернет-ресурстарын тұрақты емес пайдалануы.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оқушылардың күнделікті ақпараттық ресурстарды өзінің қажеттілігі үшін пайдалану керектігін түсіне бермеуі</w:t>
            </w:r>
          </w:p>
          <w:p w:rsidR="00FE1402" w:rsidRPr="002919FB" w:rsidRDefault="00FE1402" w:rsidP="007B439E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831" w:rsidRPr="002919FB" w:rsidTr="00FA0790">
        <w:trPr>
          <w:trHeight w:val="30"/>
        </w:trPr>
        <w:tc>
          <w:tcPr>
            <w:tcW w:w="10740" w:type="dxa"/>
            <w:gridSpan w:val="5"/>
          </w:tcPr>
          <w:p w:rsidR="00667831" w:rsidRPr="002919FB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bookmarkStart w:id="6" w:name="z3174"/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білім беру және инновациялық қызмет сапасын арттыруға </w:t>
            </w:r>
          </w:p>
          <w:p w:rsidR="00667831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оқу-әдістемелік шарттар</w:t>
            </w:r>
          </w:p>
          <w:p w:rsidR="00FA0790" w:rsidRPr="002919FB" w:rsidRDefault="00FA079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bookmarkEnd w:id="6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шеңберінде педагогтардың кәсіби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топтары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ның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кәсіби желілік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қауымдастық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шеңберінде педагогтардың біліктілігін арттырудың мектеп жүйесінің болуы.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-ұжымның жарты бөлігі іздену мен ақпараттармен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алмасу, тәжірибесін тарату қатарлы әдістемелік жұмыстарға қатысуға құлшыныс танытпауы.</w:t>
            </w:r>
          </w:p>
          <w:p w:rsidR="00667831" w:rsidRPr="002919FB" w:rsidRDefault="00667831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Lesson Study, Action Research, коуч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инг және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әртүрлі бағыттағы программаларды, ақпараттық  ресурстарын пайдалану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Инновациялық қызметке қатысудың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формалды тәсілі;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курстарға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67831" w:rsidRPr="002919FB" w:rsidTr="00FA0790">
        <w:trPr>
          <w:trHeight w:val="30"/>
        </w:trPr>
        <w:tc>
          <w:tcPr>
            <w:tcW w:w="10740" w:type="dxa"/>
            <w:gridSpan w:val="5"/>
          </w:tcPr>
          <w:p w:rsidR="00667831" w:rsidRPr="002919FB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7" w:name="z3186"/>
            <w:r w:rsidRPr="00291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ілім</w:t>
            </w:r>
            <w:proofErr w:type="spellEnd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 мазмұнын 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іске</w:t>
            </w:r>
            <w:proofErr w:type="spellEnd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</w:p>
          <w:p w:rsidR="00667831" w:rsidRPr="002919FB" w:rsidRDefault="00667831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bookmarkEnd w:id="7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қауіптер (тәуекелдер)</w:t>
            </w:r>
          </w:p>
        </w:tc>
      </w:tr>
      <w:tr w:rsidR="00667831" w:rsidRPr="009B78C5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Lesson Study зерттеуін жүргізу;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Оқушылардың оқу жетістіктерігі нәтижесінің мониторингі.</w:t>
            </w:r>
          </w:p>
          <w:p w:rsidR="00667831" w:rsidRPr="002919FB" w:rsidRDefault="00667831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7831" w:rsidRPr="002919FB" w:rsidRDefault="00667831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оқыту жүйесін өзгертуге қатысты кейбір педагогтардың консервативті тәсілі;</w:t>
            </w:r>
          </w:p>
          <w:p w:rsidR="00667831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Мұғалімдердің шет тілін жеткіліксіз меңгеруі.</w:t>
            </w:r>
          </w:p>
          <w:p w:rsidR="00FA0790" w:rsidRPr="002919FB" w:rsidRDefault="00FA079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жоғары оқу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орындарының әдіскерлерімен өзара байланысты  кеңейту.</w:t>
            </w:r>
          </w:p>
          <w:p w:rsidR="00667831" w:rsidRPr="002919FB" w:rsidRDefault="00667831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кейбір оқушылар мен олардың ата-аналарының білім берудің жаңартылған мазмұнын қабылдауға дайын еместігі.</w:t>
            </w:r>
          </w:p>
        </w:tc>
      </w:tr>
      <w:tr w:rsidR="00667831" w:rsidRPr="009B78C5" w:rsidTr="00FA0790">
        <w:trPr>
          <w:trHeight w:val="30"/>
        </w:trPr>
        <w:tc>
          <w:tcPr>
            <w:tcW w:w="10740" w:type="dxa"/>
            <w:gridSpan w:val="5"/>
          </w:tcPr>
          <w:p w:rsidR="00667831" w:rsidRPr="002919FB" w:rsidRDefault="001342B0" w:rsidP="00725503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8" w:name="z3198"/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білім алушылардың зияткерлік және шығармашылық қабілеттерінің даму шарттары, білім беру сапасы</w:t>
            </w:r>
          </w:p>
        </w:tc>
        <w:bookmarkEnd w:id="8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9B78C5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қыту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сапасының оң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динамикасы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ҰБТ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қорытынды мемлекеттік аттестаттаудың оң нәтижелері;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Жарыстарға қатысушылар мен жеңімпаздар санын арттыру.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оқудағы сәтсіздікті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жеңу мақсатында оқушылармен жеке жұмыс жасау;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барлық оқушылардың зерттеу және жобалау қызметі;</w:t>
            </w:r>
          </w:p>
          <w:p w:rsidR="00667831" w:rsidRDefault="001342B0" w:rsidP="007B439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мектеп оқушыларының республикалық және халықаралық конкурстар мен олимпиадаларға қатысуы.</w:t>
            </w:r>
          </w:p>
          <w:p w:rsidR="00FE1402" w:rsidRPr="002919FB" w:rsidRDefault="00FE1402" w:rsidP="007B439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педагогтардың, ата-аналардың білім нәтижелеріне қызығушылығы;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Оқушылардың жеке білім беру бағыттарын іске асыру.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мектептің дарынды оқушыларының шамадан тыс жүктемесі;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Интернетті аралық аттестаттауда және бақылау жұмыстарында білім көзі ретінде пайдалану.</w:t>
            </w:r>
          </w:p>
        </w:tc>
      </w:tr>
      <w:tr w:rsidR="00667831" w:rsidRPr="009B78C5" w:rsidTr="00FA0790">
        <w:trPr>
          <w:trHeight w:val="30"/>
        </w:trPr>
        <w:tc>
          <w:tcPr>
            <w:tcW w:w="10740" w:type="dxa"/>
            <w:gridSpan w:val="5"/>
          </w:tcPr>
          <w:p w:rsidR="00FA0790" w:rsidRPr="002919FB" w:rsidRDefault="001342B0" w:rsidP="00725503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11"/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жалпыадамзаттық және ұлттық құндылықтар мен идеалдарға бағдарл</w:t>
            </w:r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анған белсенді азаматтық ұстанымы бар жеке тұлғаны қалыптастыру және өзін-өзі іске асыру шарттары</w:t>
            </w:r>
          </w:p>
        </w:tc>
        <w:bookmarkEnd w:id="9"/>
      </w:tr>
      <w:tr w:rsidR="00667831" w:rsidRPr="002919FB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 w:line="360" w:lineRule="auto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9B78C5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әрбиенің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тұжырымдамалық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патриоттық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актіге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тәрбие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жұмысы жүйесі - «Мәңгілік Ел», «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Рухани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жаңғыру» бағдарламасы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дәстүрлерінің болуы;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Ата-аналарды жалпы мектеп іс-шараларына қатысуға тарту;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Жалпы мектептегі ата-аналар комитеті мен қамқоршылық кеңестің, «қауіпті топ» балаларымен профилактика к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еңесінің жұмысы, облыс бойынша мектептермен әлеуметтік әріптестік.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мектептің ұйымдық құрылымында бірлесіп басқару мен өзін-өзі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басқаруды жеткіліксіз дамыту.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мектепте қоса басқарудың балалар моделін жетілдіру;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Қоғаммен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байланысты кеңейту, мектептің әлеуметт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ік серіктестерін іздестіру;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Әртүрлі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инновациялық педагогикалық технологияларды, тәрбие жұмысының нысандары мен әдістерін енгізу.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интернет желісінің ықпалының артуы;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Контенттік (заңсыз және әдепсіз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материалдар) және коммуникациялық тәуекелдердің болуы;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Өскелең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ұрпақтың азаматтық сана-сезімін қалыптастыруға БАҚ-тың теріс әсері.</w:t>
            </w:r>
          </w:p>
        </w:tc>
      </w:tr>
      <w:tr w:rsidR="00667831" w:rsidRPr="009B78C5" w:rsidTr="007B439E">
        <w:trPr>
          <w:trHeight w:val="850"/>
        </w:trPr>
        <w:tc>
          <w:tcPr>
            <w:tcW w:w="10740" w:type="dxa"/>
            <w:gridSpan w:val="5"/>
          </w:tcPr>
          <w:p w:rsidR="00FA0790" w:rsidRPr="007B439E" w:rsidRDefault="001342B0" w:rsidP="007B439E">
            <w:pPr>
              <w:spacing w:after="20" w:line="360" w:lineRule="auto"/>
              <w:ind w:left="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bookmarkStart w:id="10" w:name="z3223"/>
            <w:r w:rsidRPr="002919F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lastRenderedPageBreak/>
              <w:t>білім алушылардың салауатты өмір салтын қалыптастыру және іске асыру шарттары</w:t>
            </w:r>
          </w:p>
        </w:tc>
        <w:bookmarkEnd w:id="10"/>
      </w:tr>
      <w:tr w:rsidR="00667831" w:rsidRPr="002919FB" w:rsidTr="007B439E">
        <w:trPr>
          <w:trHeight w:val="1020"/>
        </w:trPr>
        <w:tc>
          <w:tcPr>
            <w:tcW w:w="3227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мықты жақтары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шкі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осал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жақтары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proofErr w:type="spellStart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олайлы</w:t>
            </w:r>
            <w:proofErr w:type="spellEnd"/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 xml:space="preserve"> мүмкіндіктер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pStyle w:val="af9"/>
              <w:spacing w:before="0" w:beforeAutospacing="0" w:after="360" w:afterAutospacing="0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2919F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Pr="002919FB">
              <w:rPr>
                <w:b/>
                <w:color w:val="000000"/>
                <w:spacing w:val="2"/>
                <w:sz w:val="28"/>
                <w:szCs w:val="28"/>
              </w:rPr>
              <w:t>ыртқы қауіптер (тәуекелдер)</w:t>
            </w:r>
          </w:p>
        </w:tc>
      </w:tr>
      <w:tr w:rsidR="00667831" w:rsidRPr="009B78C5" w:rsidTr="00FA0790">
        <w:trPr>
          <w:trHeight w:val="30"/>
        </w:trPr>
        <w:tc>
          <w:tcPr>
            <w:tcW w:w="3227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ілім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процесінде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салауатты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және қауіпсіз еңбек жағдайларын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жасау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актілер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нормативтік-техникалық құжаттарды </w:t>
            </w:r>
            <w:proofErr w:type="spellStart"/>
            <w:r w:rsidRPr="002919FB">
              <w:rPr>
                <w:rFonts w:ascii="Times New Roman" w:eastAsia="Calibri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Дене шынықтыру-сауықтыру жұмысы,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медициналық-психологиялық-педагогикалық денсаулық мониторингі жүйесінің болуы, ыстық тамақта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ну.</w:t>
            </w:r>
          </w:p>
        </w:tc>
        <w:tc>
          <w:tcPr>
            <w:tcW w:w="2393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оқушылардың қозғалыс белсенділігі және жекелеген оқушылардың дене шынықтырумен және спортпен айналысуға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ынталандыру деңгейінің жеткілікті деңгейде болмауы;.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Қосымша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біліммен және спорттық секциялармен жеткіліксіз қамту.</w:t>
            </w:r>
          </w:p>
        </w:tc>
        <w:tc>
          <w:tcPr>
            <w:tcW w:w="2604" w:type="dxa"/>
            <w:gridSpan w:val="2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таза ауадағы өзгерістерде және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 үшін қозғалыс белсенділігін (ойындарын) ұйымдастыру.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 мен ата-аналардың дене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шынықтыру-сауықтыру және ағартушылық бірлескен іс-шараларын өткізу.</w:t>
            </w:r>
          </w:p>
        </w:tc>
        <w:tc>
          <w:tcPr>
            <w:tcW w:w="2516" w:type="dxa"/>
          </w:tcPr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кейбір отбасыларда мектеп оқушыларының дұрыс тамақтану мәдениеті мен салауатты өмір салты болма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уы.</w:t>
            </w:r>
          </w:p>
          <w:p w:rsidR="00667831" w:rsidRPr="002919FB" w:rsidRDefault="001342B0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</w:t>
            </w:r>
            <w:r w:rsidRPr="002919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оқушыларының белгілі бір бөлігі үшін қалаған спорттық киімнің және спорттық жабдықтың жеткілікті болмауы.</w:t>
            </w:r>
          </w:p>
          <w:p w:rsidR="00667831" w:rsidRPr="002919FB" w:rsidRDefault="00667831" w:rsidP="007B439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A0790" w:rsidRPr="002919FB" w:rsidRDefault="00FA0790" w:rsidP="00AB1DF8">
      <w:pPr>
        <w:spacing w:after="0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bookmarkStart w:id="11" w:name="z3235"/>
    </w:p>
    <w:p w:rsidR="00973F5B" w:rsidRDefault="00973F5B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FE1402" w:rsidRDefault="00FE1402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FE1402" w:rsidRDefault="00FE1402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FE1402" w:rsidRDefault="00FE1402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FE1402" w:rsidRDefault="00FE1402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FE1402" w:rsidRDefault="00FE1402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667831" w:rsidRPr="0024565A" w:rsidRDefault="001342B0" w:rsidP="007B43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</w:pP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>I</w:t>
      </w:r>
      <w:r w:rsidR="00AB1DF8"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>V</w:t>
      </w: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 xml:space="preserve">. </w:t>
      </w:r>
      <w:r w:rsidR="00AB1DF8" w:rsidRPr="0024565A">
        <w:rPr>
          <w:rFonts w:ascii="Times New Roman" w:hAnsi="Times New Roman" w:cs="Times New Roman"/>
          <w:b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Бағдарламаның миссиясы</w:t>
      </w: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>, мақсаты және міндеттері</w:t>
      </w:r>
    </w:p>
    <w:p w:rsidR="00667831" w:rsidRPr="002919FB" w:rsidRDefault="001342B0" w:rsidP="007B439E">
      <w:pPr>
        <w:pStyle w:val="af9"/>
        <w:spacing w:line="360" w:lineRule="auto"/>
        <w:ind w:firstLine="709"/>
        <w:contextualSpacing/>
        <w:jc w:val="both"/>
        <w:rPr>
          <w:bCs/>
          <w:sz w:val="28"/>
          <w:szCs w:val="28"/>
          <w:lang w:val="kk-KZ"/>
        </w:rPr>
      </w:pPr>
      <w:bookmarkStart w:id="12" w:name="z3236"/>
      <w:bookmarkEnd w:id="11"/>
      <w:r w:rsidRPr="002919FB">
        <w:rPr>
          <w:b/>
          <w:sz w:val="28"/>
          <w:szCs w:val="28"/>
          <w:lang w:val="kk-KZ"/>
        </w:rPr>
        <w:t xml:space="preserve">Мектептің миссиясы – </w:t>
      </w:r>
      <w:r w:rsidRPr="002919FB">
        <w:rPr>
          <w:bCs/>
          <w:sz w:val="28"/>
          <w:szCs w:val="28"/>
          <w:lang w:val="kk-KZ"/>
        </w:rPr>
        <w:t xml:space="preserve">«Оқушылардың бейімділігі мен қабілетіне қарай оқыту мен </w:t>
      </w:r>
      <w:r w:rsidRPr="002919FB">
        <w:rPr>
          <w:bCs/>
          <w:sz w:val="28"/>
          <w:szCs w:val="28"/>
          <w:lang w:val="kk-KZ"/>
        </w:rPr>
        <w:t>тәрбиелеу үрдісінде сапалы білім беру, өз бойына жалпыадамзаттық құндылықтарды, ұлтжанды, сыни тұрғыдан ойлау дағдыларын қалыптастырған жеке тұлғаның білім алып, тәрбиеленуіне жағдай жасау»</w:t>
      </w:r>
    </w:p>
    <w:p w:rsidR="00667831" w:rsidRPr="002919FB" w:rsidRDefault="001342B0" w:rsidP="007B439E">
      <w:pPr>
        <w:pStyle w:val="af9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kk-KZ"/>
        </w:rPr>
      </w:pPr>
      <w:r w:rsidRPr="002919FB">
        <w:rPr>
          <w:b/>
          <w:sz w:val="28"/>
          <w:szCs w:val="28"/>
          <w:lang w:val="kk-KZ"/>
        </w:rPr>
        <w:t xml:space="preserve">Ұстаным: - </w:t>
      </w:r>
      <w:r w:rsidRPr="002919FB">
        <w:rPr>
          <w:bCs/>
          <w:sz w:val="28"/>
          <w:szCs w:val="28"/>
          <w:lang w:val="kk-KZ"/>
        </w:rPr>
        <w:t>жылдам өзгеретін әлемдегі жағымды және инклюзивті ортад</w:t>
      </w:r>
      <w:r w:rsidRPr="002919FB">
        <w:rPr>
          <w:bCs/>
          <w:sz w:val="28"/>
          <w:szCs w:val="28"/>
          <w:lang w:val="kk-KZ"/>
        </w:rPr>
        <w:t>а жоғары сапалы оқу мен оқытуды қамтамасыз етеміз;</w:t>
      </w:r>
    </w:p>
    <w:p w:rsidR="00667831" w:rsidRPr="002919FB" w:rsidRDefault="001342B0" w:rsidP="007B43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                           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- ел болашағын</w:t>
      </w:r>
      <w:r w:rsidRPr="002919FB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қалайтын, тығырықтан жол таба білетін, адамгершілік құндылықтарға ие  ұрпақ боламыз;</w:t>
      </w:r>
    </w:p>
    <w:bookmarkEnd w:id="12"/>
    <w:p w:rsidR="00667831" w:rsidRPr="002919FB" w:rsidRDefault="001342B0" w:rsidP="007B439E">
      <w:pPr>
        <w:pStyle w:val="af9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kk-KZ"/>
        </w:rPr>
      </w:pPr>
      <w:r w:rsidRPr="002919FB">
        <w:rPr>
          <w:b/>
          <w:bCs/>
          <w:sz w:val="28"/>
          <w:szCs w:val="28"/>
          <w:lang w:val="kk-KZ"/>
        </w:rPr>
        <w:t xml:space="preserve">Мектептің мақсаты: </w:t>
      </w:r>
      <w:r w:rsidRPr="002919FB">
        <w:rPr>
          <w:bCs/>
          <w:sz w:val="28"/>
          <w:szCs w:val="28"/>
          <w:lang w:val="kk-KZ"/>
        </w:rPr>
        <w:t xml:space="preserve">Әрбір білім алушыға өмір бойы табысты әлеуметтенуге, </w:t>
      </w:r>
      <w:r w:rsidRPr="002919FB">
        <w:rPr>
          <w:bCs/>
          <w:sz w:val="28"/>
          <w:szCs w:val="28"/>
          <w:lang w:val="kk-KZ"/>
        </w:rPr>
        <w:t>кәсіби өзін-өзі анықтауға, өзін-өзі білуге және өзін-өзі іске асыруға ықпал ететін қазіргі заманғы сапалы білім алу үшін жағдай жасау;</w:t>
      </w:r>
    </w:p>
    <w:p w:rsidR="00667831" w:rsidRPr="002919FB" w:rsidRDefault="001342B0" w:rsidP="007B43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color w:val="000000"/>
          <w:sz w:val="28"/>
          <w:szCs w:val="28"/>
          <w:lang w:val="zh-CN"/>
        </w:rPr>
        <w:lastRenderedPageBreak/>
        <w:t>Сабақта оқушының жеке басын қалыптастыру процесі нақты өмірмен байланысты материалға негізделу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kk-KZ"/>
        </w:rPr>
        <w:t>і керек;</w:t>
      </w:r>
    </w:p>
    <w:p w:rsidR="00667831" w:rsidRPr="002919FB" w:rsidRDefault="001342B0" w:rsidP="007B43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zh-CN"/>
        </w:rPr>
      </w:pPr>
      <w:r w:rsidRPr="002919FB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zh-CN"/>
        </w:rPr>
        <w:t xml:space="preserve">ілім алушылардың бойында базалық құндылықтарды қалыптастыру. </w:t>
      </w:r>
    </w:p>
    <w:p w:rsidR="00667831" w:rsidRPr="002919FB" w:rsidRDefault="001342B0" w:rsidP="007B439E">
      <w:pPr>
        <w:pStyle w:val="af9"/>
        <w:spacing w:before="0" w:beforeAutospacing="0" w:after="0" w:afterAutospacing="0" w:line="360" w:lineRule="auto"/>
        <w:ind w:firstLine="708"/>
        <w:contextualSpacing/>
        <w:jc w:val="both"/>
        <w:rPr>
          <w:b/>
          <w:bCs/>
          <w:sz w:val="28"/>
          <w:szCs w:val="28"/>
          <w:lang w:val="kk-KZ" w:eastAsia="zh-CN"/>
        </w:rPr>
      </w:pPr>
      <w:r w:rsidRPr="002919FB">
        <w:rPr>
          <w:b/>
          <w:bCs/>
          <w:sz w:val="28"/>
          <w:szCs w:val="28"/>
          <w:lang w:val="kk-KZ" w:eastAsia="zh-CN"/>
        </w:rPr>
        <w:t>Мектептің міндеттері: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2919FB">
        <w:rPr>
          <w:rFonts w:ascii="Times New Roman" w:hAnsi="Times New Roman" w:cs="Times New Roman"/>
          <w:sz w:val="28"/>
          <w:szCs w:val="28"/>
          <w:lang w:val="kk-KZ" w:eastAsia="zh-CN"/>
        </w:rPr>
        <w:t>1) Білім беру процесі субъектілерінің үздіксіз кәсіби, білім беру және тұлғалық дамуы үшін ұйымдастыру-педагогикалық жағдайлар жасау;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2) Стратегиялық менеджмент негізінде м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ектептің білім беру ортасын, оның ішінде оқытуды, оқытуды және бағалауды жақсарту;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3) Мектептің жақсы жақтарын және мектеп дамуының қолайлы мүмкіндіктерін, білім беру инновацияларын және педагогтар мен білім алушылардың жан-жақты өзін-өзі іске асыруын қолд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ау жөніндегі қызметті әріптестермен және топпен бірлесіп дамытудың нысандары мен әдістерін практикаландыру.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4)жалпыадамзаттық құндылықтарға баулу  арқылы баланың жауапкершілігін, тыңдау мәдениетін қалыптастыру, өміршеңдікке баулу, сауаттылыққа, ойын жүйелі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жеткізе білуге дағдыландыру.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5) Күнделікті сабақтың қысқа мерзімді жоспарларын әзірлеуде Мемлекеттік жалпыға міндетті білім беру стандартында берілген жалпы білім беру мазмұнының базалық құндылықтары мен жалпыадамзаттық және қазақ халқының ұлттық құндылық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тарын кіріктіру;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6) Білім беру процесінде STEM/ЅТЕАМ тәсілдерін қолдана отырып белгілі бір тақырыптарға сәйкес кіріктірілген оқытуды қарастыру.</w:t>
      </w:r>
    </w:p>
    <w:p w:rsidR="00667831" w:rsidRPr="002919FB" w:rsidRDefault="001342B0" w:rsidP="007B4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7) Мектепте өтетін барлық тәрбие жұмысының мазмұнында ұлттық мүдде, ар-ұят, алғыс айту, ілтипат, талап сияқты құ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ндылықтар көрініс табуы керек;</w:t>
      </w:r>
    </w:p>
    <w:p w:rsidR="00667831" w:rsidRPr="002919FB" w:rsidRDefault="001342B0" w:rsidP="007B439E">
      <w:pPr>
        <w:pStyle w:val="Default"/>
        <w:spacing w:line="360" w:lineRule="auto"/>
        <w:ind w:firstLine="708"/>
        <w:jc w:val="both"/>
        <w:rPr>
          <w:rFonts w:eastAsiaTheme="minorEastAsia"/>
          <w:sz w:val="28"/>
          <w:szCs w:val="28"/>
          <w:lang w:val="zh-CN"/>
        </w:rPr>
      </w:pPr>
      <w:r w:rsidRPr="002919FB">
        <w:rPr>
          <w:sz w:val="28"/>
          <w:szCs w:val="28"/>
          <w:lang w:val="kk-KZ"/>
        </w:rPr>
        <w:t xml:space="preserve">8) </w:t>
      </w:r>
      <w:r w:rsidRPr="002919FB">
        <w:rPr>
          <w:rFonts w:eastAsiaTheme="minorEastAsia"/>
          <w:sz w:val="28"/>
          <w:szCs w:val="28"/>
          <w:lang w:val="zh-CN"/>
        </w:rPr>
        <w:t xml:space="preserve">Сынып сағаттары мен тәрбие іс-шаралары шеңберінде: </w:t>
      </w:r>
    </w:p>
    <w:p w:rsidR="00667831" w:rsidRPr="002919FB" w:rsidRDefault="001342B0" w:rsidP="007B439E">
      <w:pPr>
        <w:pStyle w:val="bodytext"/>
        <w:spacing w:line="360" w:lineRule="auto"/>
        <w:ind w:firstLine="709"/>
        <w:rPr>
          <w:sz w:val="28"/>
          <w:szCs w:val="28"/>
          <w:lang w:val="zh-CN" w:eastAsia="zh-CN"/>
        </w:rPr>
      </w:pPr>
      <w:r w:rsidRPr="002919FB">
        <w:rPr>
          <w:sz w:val="28"/>
          <w:szCs w:val="28"/>
          <w:lang w:val="zh-CN" w:eastAsia="zh-CN"/>
        </w:rPr>
        <w:t xml:space="preserve">− әдептілік, әділеттілік, мейірімділік, адалдық, отаншылдық, қамқорлық, азаматтық жауапкершілік, еңбекқорлық, ұлттық мұра мен қазақ тілін қастерлеу, қоғам игілігіне </w:t>
      </w:r>
      <w:r w:rsidRPr="002919FB">
        <w:rPr>
          <w:sz w:val="28"/>
          <w:szCs w:val="28"/>
          <w:lang w:val="zh-CN" w:eastAsia="zh-CN"/>
        </w:rPr>
        <w:t>қызмет ету, денсаулық пен салауатты өмір салтын ұстану секілді қасиеттерді қалыптастыруға тұғыр болатын ұлттық мүдде, ар-ұят, талап құндылықтарын дарытуға ықпал ететін дөңгелек үстелдер, пікірталаста</w:t>
      </w:r>
      <w:r w:rsidRPr="002919FB">
        <w:rPr>
          <w:sz w:val="28"/>
          <w:szCs w:val="28"/>
          <w:lang w:val="kk-KZ" w:eastAsia="zh-CN"/>
        </w:rPr>
        <w:t>р</w:t>
      </w:r>
      <w:r w:rsidRPr="002919FB">
        <w:rPr>
          <w:sz w:val="28"/>
          <w:szCs w:val="28"/>
          <w:lang w:val="zh-CN" w:eastAsia="zh-CN"/>
        </w:rPr>
        <w:t>, талқылау, рөлдік ойындар, кейстерді шешу және т.б. фор</w:t>
      </w:r>
      <w:r w:rsidRPr="002919FB">
        <w:rPr>
          <w:sz w:val="28"/>
          <w:szCs w:val="28"/>
          <w:lang w:val="zh-CN" w:eastAsia="zh-CN"/>
        </w:rPr>
        <w:t xml:space="preserve">мада өткізу; </w:t>
      </w:r>
    </w:p>
    <w:p w:rsidR="00667831" w:rsidRPr="002919FB" w:rsidRDefault="001342B0" w:rsidP="007B4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zh-CN"/>
        </w:rPr>
      </w:pPr>
      <w:r w:rsidRPr="002919FB">
        <w:rPr>
          <w:rFonts w:ascii="Times New Roman" w:hAnsi="Times New Roman" w:cs="Times New Roman"/>
          <w:color w:val="000000"/>
          <w:sz w:val="28"/>
          <w:szCs w:val="28"/>
          <w:lang w:val="kk-KZ" w:eastAsia="zh-CN"/>
        </w:rPr>
        <w:lastRenderedPageBreak/>
        <w:t xml:space="preserve">          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kk-KZ"/>
        </w:rPr>
        <w:t>9)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zh-CN"/>
        </w:rPr>
        <w:t xml:space="preserve"> 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zh-CN"/>
        </w:rPr>
        <w:t>ұндылықтар</w:t>
      </w:r>
      <w:r w:rsidRPr="002919FB">
        <w:rPr>
          <w:rFonts w:ascii="Times New Roman" w:hAnsi="Times New Roman" w:cs="Times New Roman"/>
          <w:color w:val="000000"/>
          <w:sz w:val="28"/>
          <w:szCs w:val="28"/>
          <w:lang w:val="zh-CN"/>
        </w:rPr>
        <w:t xml:space="preserve"> тәрбие жұмысының нәтижесі ретінде білім алушылардың мінез-құлқы мен тұлғалық қасиеттері арқылы көрініс табуы үшін сынып сағаттарын сындарлы тәсілдеме негізінде ұйымдастырып, интербелсенді формада өткізу; </w:t>
      </w:r>
    </w:p>
    <w:p w:rsidR="00667831" w:rsidRPr="002919FB" w:rsidRDefault="00667831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B1C0A" w:rsidRPr="002919FB" w:rsidRDefault="00EB1C0A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B1C0A" w:rsidRDefault="00EB1C0A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1402" w:rsidRDefault="00FE140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7831" w:rsidRPr="0024565A" w:rsidRDefault="00AB1DF8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1F497D" w:themeColor="text2"/>
          <w:spacing w:val="2"/>
          <w:sz w:val="28"/>
          <w:szCs w:val="28"/>
          <w:shd w:val="clear" w:color="auto" w:fill="FFFFFF"/>
        </w:rPr>
      </w:pP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>V</w:t>
      </w: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en-US"/>
        </w:rPr>
        <w:t xml:space="preserve">. </w:t>
      </w:r>
      <w:r w:rsidRPr="0024565A">
        <w:rPr>
          <w:rFonts w:ascii="Times New Roman" w:hAnsi="Times New Roman" w:cs="Times New Roman"/>
          <w:b/>
          <w:i/>
          <w:iCs/>
          <w:color w:val="1F497D" w:themeColor="text2"/>
          <w:spacing w:val="2"/>
          <w:sz w:val="28"/>
          <w:szCs w:val="28"/>
          <w:shd w:val="clear" w:color="auto" w:fill="FFFFFF"/>
        </w:rPr>
        <w:t xml:space="preserve">Бағдарламаның стратегиялық </w:t>
      </w:r>
      <w:proofErr w:type="spellStart"/>
      <w:r w:rsidRPr="0024565A">
        <w:rPr>
          <w:rFonts w:ascii="Times New Roman" w:hAnsi="Times New Roman" w:cs="Times New Roman"/>
          <w:b/>
          <w:i/>
          <w:iCs/>
          <w:color w:val="1F497D" w:themeColor="text2"/>
          <w:spacing w:val="2"/>
          <w:sz w:val="28"/>
          <w:szCs w:val="28"/>
          <w:shd w:val="clear" w:color="auto" w:fill="FFFFFF"/>
        </w:rPr>
        <w:t>блогы</w:t>
      </w:r>
      <w:proofErr w:type="spellEnd"/>
    </w:p>
    <w:p w:rsidR="00AB1DF8" w:rsidRPr="002919FB" w:rsidRDefault="00AB1DF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fd"/>
        <w:tblW w:w="10882" w:type="dxa"/>
        <w:tblLook w:val="04A0"/>
      </w:tblPr>
      <w:tblGrid>
        <w:gridCol w:w="534"/>
        <w:gridCol w:w="2976"/>
        <w:gridCol w:w="3544"/>
        <w:gridCol w:w="3828"/>
      </w:tblGrid>
      <w:tr w:rsidR="00667831" w:rsidRPr="002919FB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б</w:t>
            </w: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ағыт</w:t>
            </w: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ы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ритерий</w:t>
            </w:r>
            <w:proofErr w:type="spellEnd"/>
          </w:p>
        </w:tc>
        <w:tc>
          <w:tcPr>
            <w:tcW w:w="3828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і</w:t>
            </w:r>
            <w:proofErr w:type="spellStart"/>
            <w:r w:rsidRPr="002919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с-шаралар</w:t>
            </w:r>
            <w:proofErr w:type="spellEnd"/>
          </w:p>
        </w:tc>
      </w:tr>
      <w:tr w:rsidR="00667831" w:rsidRPr="009B78C5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асшылық және басқару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сапасы</w:t>
            </w:r>
            <w:proofErr w:type="spellEnd"/>
          </w:p>
        </w:tc>
        <w:tc>
          <w:tcPr>
            <w:tcW w:w="3544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оқу-тәрбие жоспарының, мектепішілік бақылау жоспарының болуы.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Педагогикалық және әдістемелік кеңестің хаттамалары</w:t>
            </w:r>
          </w:p>
        </w:tc>
        <w:tc>
          <w:tcPr>
            <w:tcW w:w="3828" w:type="dxa"/>
          </w:tcPr>
          <w:p w:rsidR="00FA0790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1) Мектепішілік жоспарды орындау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(16.09.2021 ж. № 472)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2) Мектептің дамыту </w:t>
            </w:r>
            <w:r w:rsidR="00C21EB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оспарын іске асыру;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3) Lesson Study-ді мектеп тәжірибесіне енгізу және жүргізу</w:t>
            </w:r>
          </w:p>
        </w:tc>
      </w:tr>
      <w:tr w:rsidR="00667831" w:rsidRPr="009B78C5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қыту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сапасы</w:t>
            </w:r>
            <w:proofErr w:type="spellEnd"/>
          </w:p>
        </w:tc>
        <w:tc>
          <w:tcPr>
            <w:tcW w:w="3544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1)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мұғалім мен сынып жетекшісі өз жұмысының әлсізжақтарын өздері дербес анықтап, жағдайды өз құзыреті шегінде түзетуге мүмкіндік алатын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өзін-өзі бақылауда қолдана білетін құрал.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2) педагог-зерттеушілердің, педагог-сарапшылардың негізгі және жалпы орта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білім беру деңгейлеріндегі үлесі 60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zh-CN"/>
              </w:rPr>
              <w:t>%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3) педагог-зерттеушілердің, педагог-сарапшылардың негізгі және жалпы орта білім беру деңгейлеріндегі үлесі 60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zh-CN"/>
              </w:rPr>
              <w:t>%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 xml:space="preserve">1)мектепішілік бақылау 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Педагог қызметкерлерді аттестаттау кестесі;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2) Педагогтардың .біліктілігін арттыру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кестесі;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3) БҒМ № 57 21.02.2012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 xml:space="preserve">бұйрығы негізінде педагогтарды қабылдау. </w:t>
            </w:r>
          </w:p>
        </w:tc>
      </w:tr>
      <w:tr w:rsidR="00667831" w:rsidRPr="009B78C5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алушылардың нәтижелері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1) оқушылардың білімінің, іскерлігінің, дағдысы мен құзыреттілігін арттыру;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2) Оқыту нәтижелері (білім сапасын, іскерлік пен дағдыларды бағалау) -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білім сапасы, 9,11 сыныптардағы қорытынды аттестаттау нәтижелері, ҰБТ нәтижелері.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1) білім сапасын арттыру бойынша жоспарды орындау;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2) оқушылардың біліміндегі олқылықтарды жою бойынша жоспарды орындау;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3)  ҰБТ, қорытынды аттестаттауға дайындық бойынша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жоспарды орындау.</w:t>
            </w:r>
          </w:p>
        </w:tc>
      </w:tr>
      <w:tr w:rsidR="00667831" w:rsidRPr="009B78C5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ата-аналармен және жергілікті қоғамдастықпен өзара іс-қимыл сапасы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білім алушылардың субъективті жаңа білімдерді тану және меңгеру мәселелерін шешуге, ұлттық дәстүрлерді, мәдениетті </w:t>
            </w: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зерделеуге және жалпы адамзаттық құндылықтарды тәрбие</w:t>
            </w:r>
            <w:r w:rsidRPr="002919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леуге бағытталған тәрбие жұмысын іске асыру.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lastRenderedPageBreak/>
              <w:t xml:space="preserve">«Жас Ұлан», «Жас Қыран» балалар ұйымдары мектептің өзін-өзі басқаруының,  әлеуметтік-психологиялық қызметінің, әскери-патриоттық тәрбиенің </w:t>
            </w: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lastRenderedPageBreak/>
              <w:t>қызметі</w:t>
            </w: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.</w:t>
            </w:r>
          </w:p>
        </w:tc>
      </w:tr>
      <w:tr w:rsidR="00667831" w:rsidRPr="002919FB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976" w:type="dxa"/>
          </w:tcPr>
          <w:p w:rsidR="00667831" w:rsidRPr="002919FB" w:rsidRDefault="001C1223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Р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есурс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тар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1)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и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нтернет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желісіне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қосылу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2)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атериалдық-техникалық құндылықтарды 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сатып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алу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1)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и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нтернет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желісінің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2)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атериалдық-техникалық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базаны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нығайту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.</w:t>
            </w:r>
          </w:p>
        </w:tc>
      </w:tr>
      <w:tr w:rsidR="00667831" w:rsidRPr="009B78C5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6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ресурстарын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 мен оқу құралдары, онлайн курстар, мультимедиалық материалдар, веб-ресурстар, интерактивті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қосымшалары мен бағдарламалары, білім беру ойындары, арнайы құрал-жабдықтар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1)сабақты жоспарлау және ресурстарды таңдау;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2)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әдени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маңызды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</w:p>
          <w:p w:rsidR="00667831" w:rsidRPr="002919FB" w:rsidRDefault="001342B0" w:rsidP="00FA0790">
            <w:pPr>
              <w:pStyle w:val="Default"/>
              <w:spacing w:line="360" w:lineRule="auto"/>
              <w:rPr>
                <w:rFonts w:eastAsiaTheme="minorEastAsia"/>
                <w:sz w:val="28"/>
                <w:szCs w:val="28"/>
                <w:lang w:val="zh-CN"/>
              </w:rPr>
            </w:pPr>
            <w:r w:rsidRPr="002919FB">
              <w:rPr>
                <w:rStyle w:val="a8"/>
                <w:b w:val="0"/>
                <w:bCs w:val="0"/>
                <w:sz w:val="28"/>
                <w:szCs w:val="28"/>
                <w:lang w:val="kk-KZ"/>
              </w:rPr>
              <w:t>3)</w:t>
            </w:r>
            <w:r w:rsidRPr="002919FB">
              <w:rPr>
                <w:sz w:val="28"/>
                <w:szCs w:val="28"/>
              </w:rPr>
              <w:t xml:space="preserve"> </w:t>
            </w:r>
            <w:r w:rsidRPr="002919FB">
              <w:rPr>
                <w:rFonts w:eastAsiaTheme="minorEastAsia"/>
                <w:sz w:val="28"/>
                <w:szCs w:val="28"/>
                <w:lang w:val="kk-KZ"/>
              </w:rPr>
              <w:t>т</w:t>
            </w:r>
            <w:r w:rsidRPr="002919FB">
              <w:rPr>
                <w:rFonts w:eastAsiaTheme="minorEastAsia"/>
                <w:sz w:val="28"/>
                <w:szCs w:val="28"/>
                <w:lang w:val="zh-CN"/>
              </w:rPr>
              <w:t xml:space="preserve">ехнологияларды кіріктіру 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4)б</w:t>
            </w:r>
            <w:r w:rsidRPr="002919FB">
              <w:rPr>
                <w:rFonts w:ascii="Times New Roman" w:hAnsi="Times New Roman" w:cs="Times New Roman"/>
                <w:color w:val="000000"/>
                <w:sz w:val="28"/>
                <w:szCs w:val="28"/>
                <w:lang w:val="zh-CN"/>
              </w:rPr>
              <w:t>ілім алушыларды тарту</w:t>
            </w:r>
            <w:r w:rsidRPr="002919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5)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оқытуды даралау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6)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қолдау және саралау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7)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 іс-шаралар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8)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жағымды оқу ортасын құру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2919FB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9)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ата-аналармен қарым-қатынас</w:t>
            </w:r>
          </w:p>
        </w:tc>
      </w:tr>
      <w:tr w:rsidR="00667831" w:rsidRPr="002919FB">
        <w:tc>
          <w:tcPr>
            <w:tcW w:w="534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</w:t>
            </w:r>
          </w:p>
        </w:tc>
        <w:tc>
          <w:tcPr>
            <w:tcW w:w="2976" w:type="dxa"/>
          </w:tcPr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білім алушыларға қамқорлық және қолдау көрсету</w:t>
            </w:r>
          </w:p>
        </w:tc>
        <w:tc>
          <w:tcPr>
            <w:tcW w:w="3544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1)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з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ияткерлік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олимпиадалар</w:t>
            </w:r>
            <w:proofErr w:type="spellEnd"/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мен конкурстарға қатысу нәтижелері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2) спорттық, шығармашылық және мәдени конкурстарға,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жарыстарға, </w:t>
            </w:r>
            <w:r w:rsidRPr="002919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фестивальдар мен байқауларға қатысу нәтижелері.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3)оқушылардың бос уақытын тиімді пайдалануы үшін қосымша білім беруді дамыту.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4) ұлттық құндылықты бойына сіңірген «Үлкенге ізет кішіге қамқор болатын» өскелең адал, өз елінің патриоты ел ертеңі болып қалыпта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суына қолдау көрсету.</w:t>
            </w:r>
          </w:p>
        </w:tc>
        <w:tc>
          <w:tcPr>
            <w:tcW w:w="3828" w:type="dxa"/>
          </w:tcPr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>1) дарынды оқушылармен жұмыс жоспарын орындау;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2) қосымша білім беру ұйымы;</w:t>
            </w:r>
          </w:p>
          <w:p w:rsidR="00667831" w:rsidRPr="002919FB" w:rsidRDefault="001342B0" w:rsidP="00FA0790">
            <w:pPr>
              <w:keepNext/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3) тамақтандыруды ұйымдастыру;</w:t>
            </w:r>
          </w:p>
          <w:p w:rsidR="00667831" w:rsidRPr="002919FB" w:rsidRDefault="001342B0" w:rsidP="00FA0790">
            <w:pPr>
              <w:spacing w:after="0" w:line="360" w:lineRule="auto"/>
              <w:contextualSpacing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4) медициналық қызмет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>көрсетуді ұйымдастыру.</w:t>
            </w:r>
          </w:p>
        </w:tc>
      </w:tr>
    </w:tbl>
    <w:p w:rsidR="00667831" w:rsidRPr="002919FB" w:rsidRDefault="00667831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7831" w:rsidRPr="002919FB" w:rsidRDefault="00667831">
      <w:pPr>
        <w:tabs>
          <w:tab w:val="left" w:pos="2820"/>
        </w:tabs>
        <w:spacing w:after="0"/>
        <w:contextualSpacing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</w:p>
    <w:p w:rsidR="00667831" w:rsidRDefault="00667831">
      <w:pPr>
        <w:autoSpaceDE w:val="0"/>
        <w:autoSpaceDN w:val="0"/>
        <w:adjustRightInd w:val="0"/>
        <w:contextualSpacing/>
        <w:textAlignment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</w:p>
    <w:p w:rsidR="00FE1402" w:rsidRPr="002919FB" w:rsidRDefault="00FE1402">
      <w:pPr>
        <w:autoSpaceDE w:val="0"/>
        <w:autoSpaceDN w:val="0"/>
        <w:adjustRightInd w:val="0"/>
        <w:contextualSpacing/>
        <w:textAlignment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</w:p>
    <w:p w:rsidR="00070E08" w:rsidRPr="0024565A" w:rsidRDefault="00070E08" w:rsidP="00070E08">
      <w:pPr>
        <w:autoSpaceDE w:val="0"/>
        <w:autoSpaceDN w:val="0"/>
        <w:adjustRightInd w:val="0"/>
        <w:ind w:firstLine="709"/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24565A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kk-KZ"/>
        </w:rPr>
        <w:t>VI.</w:t>
      </w:r>
      <w:r w:rsidRPr="0024565A"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Бағдарламаның қойылған мақсатына қол жеткізу жолдары</w:t>
      </w:r>
    </w:p>
    <w:p w:rsidR="00070E08" w:rsidRPr="002919FB" w:rsidRDefault="00070E08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</w:p>
    <w:p w:rsidR="00667831" w:rsidRPr="002919FB" w:rsidRDefault="001342B0" w:rsidP="00FA079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Осы Бағдарламаның </w:t>
      </w:r>
      <w:r w:rsidRPr="002919F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ережелері: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инновациялық әдістер мен тәсілдерді іске асыру;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білім беру мазмұнын жаңарту тиімділігінің мониторингі жүйесін құру; 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2023-2028 жылдарға арналған негізгі бағыттарымен қамтамасыз ету;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оқушының өзін-өзі басқару жүйесін дамыту және оқушының жеке бас</w:t>
      </w: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ын әлеуметтендіру;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білім беруді жаңғыртуды және педагогтардың инновациялық бастамаларын ақпараттық қолдаумен қамтамасыз ету;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</w:t>
      </w:r>
      <w:proofErr w:type="spellStart"/>
      <w:r w:rsidRPr="002919FB">
        <w:rPr>
          <w:rFonts w:ascii="Times New Roman" w:eastAsia="Calibri" w:hAnsi="Times New Roman" w:cs="Times New Roman"/>
          <w:sz w:val="28"/>
          <w:szCs w:val="28"/>
          <w:lang w:eastAsia="en-US"/>
        </w:rPr>
        <w:t>леуметтік</w:t>
      </w:r>
      <w:proofErr w:type="spellEnd"/>
      <w:r w:rsidRPr="00291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әріптестік жүйесін кеңейту;</w:t>
      </w:r>
    </w:p>
    <w:p w:rsidR="00667831" w:rsidRPr="002919FB" w:rsidRDefault="001342B0" w:rsidP="00FA07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291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едагогтардың кәсіби деңгейін, ата-аналардың педагогикалық сауаттылығын </w:t>
      </w:r>
      <w:proofErr w:type="spellStart"/>
      <w:r w:rsidRPr="002919FB">
        <w:rPr>
          <w:rFonts w:ascii="Times New Roman" w:eastAsia="Calibri" w:hAnsi="Times New Roman" w:cs="Times New Roman"/>
          <w:sz w:val="28"/>
          <w:szCs w:val="28"/>
          <w:lang w:eastAsia="en-US"/>
        </w:rPr>
        <w:t>арттыр</w:t>
      </w:r>
      <w:proofErr w:type="spellEnd"/>
      <w:r w:rsidRPr="002919F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</w:t>
      </w:r>
      <w:r w:rsidRPr="00291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67831" w:rsidRPr="002919FB" w:rsidRDefault="001342B0" w:rsidP="00FA0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b/>
          <w:kern w:val="1"/>
          <w:sz w:val="28"/>
          <w:szCs w:val="28"/>
          <w:lang w:val="kk-KZ"/>
        </w:rPr>
        <w:t xml:space="preserve">         -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 мектепте</w:t>
      </w:r>
      <w:r w:rsidRPr="002919FB">
        <w:rPr>
          <w:rFonts w:ascii="Times New Roman" w:hAnsi="Times New Roman" w:cs="Times New Roman"/>
          <w:sz w:val="28"/>
          <w:szCs w:val="28"/>
          <w:lang w:val="zh-CN"/>
        </w:rPr>
        <w:t xml:space="preserve"> тұтас тәрбие бағдарламасын енгізу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7831" w:rsidRDefault="001342B0" w:rsidP="00FA07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- </w:t>
      </w:r>
      <w:r w:rsidRPr="002919FB">
        <w:rPr>
          <w:rFonts w:ascii="Times New Roman" w:hAnsi="Times New Roman" w:cs="Times New Roman"/>
          <w:sz w:val="28"/>
          <w:szCs w:val="28"/>
          <w:lang w:val="zh-CN"/>
        </w:rPr>
        <w:t>«Үздіктен үйрен» жобасын іске асыру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Pr="002919FB">
        <w:rPr>
          <w:rFonts w:ascii="Times New Roman" w:hAnsi="Times New Roman" w:cs="Times New Roman"/>
          <w:sz w:val="28"/>
          <w:szCs w:val="28"/>
          <w:lang w:val="zh-CN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9FB">
        <w:rPr>
          <w:rFonts w:ascii="Times New Roman" w:hAnsi="Times New Roman" w:cs="Times New Roman"/>
          <w:sz w:val="28"/>
          <w:szCs w:val="28"/>
          <w:lang w:val="zh-CN"/>
        </w:rPr>
        <w:t>озық педагогикалық тәжірибесін дәріптеу</w:t>
      </w:r>
      <w:r w:rsidRPr="002919F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E1402" w:rsidRDefault="00FE1402" w:rsidP="00FA07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1402" w:rsidRDefault="00FE1402" w:rsidP="00FA07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1402" w:rsidRDefault="00FE1402" w:rsidP="00FA07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1402" w:rsidRPr="002919FB" w:rsidRDefault="00FE1402" w:rsidP="00FA079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7831" w:rsidRDefault="00667831">
      <w:pPr>
        <w:ind w:firstLine="567"/>
        <w:contextualSpacing/>
        <w:jc w:val="both"/>
        <w:rPr>
          <w:rFonts w:ascii="Times New Roman" w:hAnsi="Times New Roman" w:cs="Times New Roman"/>
          <w:b/>
          <w:kern w:val="1"/>
          <w:sz w:val="28"/>
          <w:szCs w:val="28"/>
          <w:lang w:val="kk-KZ"/>
        </w:rPr>
      </w:pPr>
    </w:p>
    <w:p w:rsidR="00070E08" w:rsidRPr="0024565A" w:rsidRDefault="001342B0" w:rsidP="00070E08">
      <w:pPr>
        <w:autoSpaceDE w:val="0"/>
        <w:autoSpaceDN w:val="0"/>
        <w:adjustRightInd w:val="0"/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  <w:r w:rsidRPr="0024565A">
        <w:rPr>
          <w:rFonts w:ascii="Times New Roman" w:eastAsia="Calibri" w:hAnsi="Times New Roman" w:cs="Times New Roman"/>
          <w:b/>
          <w:bCs/>
          <w:i/>
          <w:iCs/>
          <w:caps/>
          <w:color w:val="1F497D" w:themeColor="text2"/>
          <w:sz w:val="28"/>
          <w:szCs w:val="28"/>
          <w:lang w:val="kk-KZ" w:eastAsia="en-US"/>
        </w:rPr>
        <w:t>VI</w:t>
      </w:r>
      <w:r w:rsidR="00070E08" w:rsidRPr="0024565A">
        <w:rPr>
          <w:rFonts w:ascii="Times New Roman" w:eastAsia="Calibri" w:hAnsi="Times New Roman" w:cs="Times New Roman"/>
          <w:b/>
          <w:bCs/>
          <w:i/>
          <w:iCs/>
          <w:caps/>
          <w:color w:val="1F497D" w:themeColor="text2"/>
          <w:sz w:val="28"/>
          <w:szCs w:val="28"/>
          <w:lang w:val="kk-KZ" w:eastAsia="en-US"/>
        </w:rPr>
        <w:t>I</w:t>
      </w:r>
      <w:r w:rsidRPr="0024565A">
        <w:rPr>
          <w:rFonts w:ascii="Times New Roman" w:eastAsia="Calibri" w:hAnsi="Times New Roman" w:cs="Times New Roman"/>
          <w:b/>
          <w:bCs/>
          <w:i/>
          <w:iCs/>
          <w:caps/>
          <w:color w:val="1F497D" w:themeColor="text2"/>
          <w:sz w:val="28"/>
          <w:szCs w:val="28"/>
          <w:lang w:val="kk-KZ" w:eastAsia="en-US"/>
        </w:rPr>
        <w:t xml:space="preserve">. </w:t>
      </w:r>
      <w:r w:rsidRPr="0024565A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kk-KZ"/>
        </w:rPr>
        <w:t xml:space="preserve"> </w:t>
      </w:r>
      <w:r w:rsidR="00070E08" w:rsidRPr="0024565A">
        <w:rPr>
          <w:rFonts w:ascii="Times New Roman" w:hAnsi="Times New Roman" w:cs="Times New Roman"/>
          <w:b/>
          <w:bCs/>
          <w:i/>
          <w:iCs/>
          <w:color w:val="1F497D" w:themeColor="text2"/>
          <w:spacing w:val="2"/>
          <w:sz w:val="28"/>
          <w:szCs w:val="28"/>
          <w:shd w:val="clear" w:color="auto" w:fill="FFFFFF"/>
          <w:lang w:val="kk-KZ"/>
        </w:rPr>
        <w:t>Бағдарламаны іске асыру барысында күтілетін нәтижелердің сипаттамасы</w:t>
      </w:r>
    </w:p>
    <w:p w:rsidR="00070E08" w:rsidRPr="002919FB" w:rsidRDefault="00070E08" w:rsidP="00070E08">
      <w:pPr>
        <w:autoSpaceDE w:val="0"/>
        <w:autoSpaceDN w:val="0"/>
        <w:adjustRightInd w:val="0"/>
        <w:contextualSpacing/>
        <w:jc w:val="center"/>
        <w:textAlignment w:val="center"/>
        <w:rPr>
          <w:rFonts w:ascii="Times New Roman" w:hAnsi="Times New Roman" w:cs="Times New Roman"/>
          <w:color w:val="1F497D" w:themeColor="text2"/>
          <w:spacing w:val="2"/>
          <w:sz w:val="28"/>
          <w:szCs w:val="28"/>
          <w:shd w:val="clear" w:color="auto" w:fill="FFFFFF"/>
          <w:lang w:val="kk-KZ"/>
        </w:rPr>
      </w:pPr>
    </w:p>
    <w:p w:rsidR="00667831" w:rsidRPr="002919FB" w:rsidRDefault="001342B0" w:rsidP="00FA0790">
      <w:pPr>
        <w:autoSpaceDE w:val="0"/>
        <w:autoSpaceDN w:val="0"/>
        <w:adjustRightInd w:val="0"/>
        <w:spacing w:line="360" w:lineRule="auto"/>
        <w:contextualSpacing/>
        <w:jc w:val="center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Бағдарламаның негізгі ережелері </w:t>
      </w:r>
      <w:r w:rsidRPr="002919F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мен бағыттарын іске асыру:</w:t>
      </w:r>
    </w:p>
    <w:p w:rsidR="00667831" w:rsidRPr="002919FB" w:rsidRDefault="001342B0" w:rsidP="00FA07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білім алушылардың сапалы орта білімге тең қол жеткізуін қамтамасыз ету, қалыптастырылған жаһандық және ұлттық ойлауы бар зияткерлік, дене бітімі, рухани дамыған және табысты азаматты қалыптастыру;</w:t>
      </w:r>
    </w:p>
    <w:p w:rsidR="00667831" w:rsidRPr="002919FB" w:rsidRDefault="001342B0" w:rsidP="00FA07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</w:pP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 xml:space="preserve">жаңа ғылыми жетістіктерді, жаңа 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технологияларды, ғылыми білімдерді қолдануға әзірлікті пайдалануға ұдайы ұмтылу арқылы сапалы білім беру қызметтерін ұсыну;</w:t>
      </w:r>
    </w:p>
    <w:p w:rsidR="00667831" w:rsidRPr="002919FB" w:rsidRDefault="001342B0" w:rsidP="00FA079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б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ілім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беру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процесін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дербестендіру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;</w:t>
      </w:r>
    </w:p>
    <w:p w:rsidR="00667831" w:rsidRPr="002919FB" w:rsidRDefault="001342B0" w:rsidP="00FA07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о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қушыларда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рухани-адамгершілік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құндылықтарды, ұлттық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сана-сезімді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,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патрио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ттыө сезімді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қалыптастыр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уға және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білім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алушылардың азаматтық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белсенділігін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, өзін-өзі ұдайы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жетілдіру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мен өзін-өзі дамытуға қажеттілікті дамытуға жәрдемдесу;</w:t>
      </w:r>
    </w:p>
    <w:p w:rsidR="00667831" w:rsidRPr="002919FB" w:rsidRDefault="001342B0" w:rsidP="00FA07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2919F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919FB">
        <w:rPr>
          <w:rFonts w:ascii="Times New Roman" w:hAnsi="Times New Roman" w:cs="Times New Roman"/>
          <w:sz w:val="28"/>
          <w:szCs w:val="28"/>
        </w:rPr>
        <w:t xml:space="preserve">едагогтардың өздігінен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19FB">
        <w:rPr>
          <w:rFonts w:ascii="Times New Roman" w:hAnsi="Times New Roman" w:cs="Times New Roman"/>
          <w:sz w:val="28"/>
          <w:szCs w:val="28"/>
        </w:rPr>
        <w:t xml:space="preserve"> беру, өзін-өзі ұйымдастыру және өзін-өзі бақылау мәдениетін дамытуға, қоршаған әлемнің тұрақт</w:t>
      </w:r>
      <w:r w:rsidRPr="002919FB">
        <w:rPr>
          <w:rFonts w:ascii="Times New Roman" w:hAnsi="Times New Roman" w:cs="Times New Roman"/>
          <w:sz w:val="28"/>
          <w:szCs w:val="28"/>
        </w:rPr>
        <w:t xml:space="preserve">ы өзгеріп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2919FB">
        <w:rPr>
          <w:rFonts w:ascii="Times New Roman" w:hAnsi="Times New Roman" w:cs="Times New Roman"/>
          <w:sz w:val="28"/>
          <w:szCs w:val="28"/>
        </w:rPr>
        <w:t xml:space="preserve"> жағдайларында </w:t>
      </w:r>
      <w:proofErr w:type="spellStart"/>
      <w:r w:rsidRPr="002919F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919FB">
        <w:rPr>
          <w:rFonts w:ascii="Times New Roman" w:hAnsi="Times New Roman" w:cs="Times New Roman"/>
          <w:sz w:val="28"/>
          <w:szCs w:val="28"/>
        </w:rPr>
        <w:t xml:space="preserve"> мінез-құлқын және кәсіби қызметті қалыптастыруға;</w:t>
      </w:r>
    </w:p>
    <w:p w:rsidR="00667831" w:rsidRPr="002919FB" w:rsidRDefault="001342B0" w:rsidP="00FA07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val="kk-KZ" w:eastAsia="en-US"/>
        </w:rPr>
        <w:t>м</w:t>
      </w:r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ектептің өңірлік және республикалық деңгейлерде жоғары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рейтингімен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танылу</w:t>
      </w:r>
      <w:proofErr w:type="spellEnd"/>
      <w:r w:rsidRPr="002919FB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.</w:t>
      </w:r>
    </w:p>
    <w:p w:rsidR="00FA0790" w:rsidRDefault="00FA0790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1402" w:rsidRDefault="00FE1402" w:rsidP="004A2E8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A2E8F" w:rsidRDefault="004A2E8F" w:rsidP="004A2E8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912F7" w:rsidRPr="0024565A" w:rsidRDefault="001C1223" w:rsidP="006912F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vanish/>
          <w:color w:val="4F81BD" w:themeColor="accent1"/>
          <w:sz w:val="28"/>
          <w:szCs w:val="28"/>
          <w:lang w:val="kk-KZ" w:eastAsia="kk-KZ"/>
        </w:rPr>
      </w:pPr>
      <w:bookmarkStart w:id="13" w:name="_Hlk159413099"/>
      <w:r w:rsidRPr="0024565A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kk-KZ" w:eastAsia="kk-KZ"/>
        </w:rPr>
        <w:t xml:space="preserve">VIII. </w:t>
      </w:r>
    </w:p>
    <w:p w:rsidR="006912F7" w:rsidRPr="0024565A" w:rsidRDefault="006912F7" w:rsidP="006912F7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kk-KZ" w:eastAsia="kk-KZ"/>
        </w:rPr>
      </w:pPr>
      <w:r w:rsidRPr="0024565A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kk-KZ" w:eastAsia="kk-KZ"/>
        </w:rPr>
        <w:t>Мектептің даму бағдарламасының</w:t>
      </w:r>
    </w:p>
    <w:p w:rsidR="00973F5B" w:rsidRPr="0024565A" w:rsidRDefault="006912F7" w:rsidP="00FF5B5D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kk-KZ" w:eastAsia="kk-KZ"/>
        </w:rPr>
      </w:pPr>
      <w:r w:rsidRPr="0024565A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val="kk-KZ" w:eastAsia="kk-KZ"/>
        </w:rPr>
        <w:t xml:space="preserve"> нысаналы индикаторлары</w:t>
      </w:r>
    </w:p>
    <w:tbl>
      <w:tblPr>
        <w:tblW w:w="11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3353"/>
        <w:gridCol w:w="3027"/>
        <w:gridCol w:w="762"/>
        <w:gridCol w:w="762"/>
        <w:gridCol w:w="1123"/>
        <w:gridCol w:w="729"/>
        <w:gridCol w:w="969"/>
        <w:gridCol w:w="17"/>
      </w:tblGrid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2F7" w:rsidRPr="002919FB" w:rsidRDefault="006912F7" w:rsidP="007B439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335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2F7" w:rsidRPr="002919FB" w:rsidRDefault="006912F7" w:rsidP="007B439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Нысаналы</w:t>
            </w:r>
            <w:proofErr w:type="spellEnd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индикаторлар</w:t>
            </w:r>
            <w:proofErr w:type="spellEnd"/>
          </w:p>
        </w:tc>
        <w:tc>
          <w:tcPr>
            <w:tcW w:w="30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2F7" w:rsidRPr="002919FB" w:rsidRDefault="006912F7" w:rsidP="007B439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 xml:space="preserve">Өлшем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бірлігі</w:t>
            </w:r>
            <w:proofErr w:type="spellEnd"/>
          </w:p>
        </w:tc>
        <w:tc>
          <w:tcPr>
            <w:tcW w:w="4345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2F7" w:rsidRPr="002919FB" w:rsidRDefault="006912F7" w:rsidP="007B439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kk-KZ"/>
              </w:rPr>
            </w:pPr>
            <w:proofErr w:type="spellStart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>Жоспарлы</w:t>
            </w:r>
            <w:proofErr w:type="spellEnd"/>
            <w:r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  <w:t xml:space="preserve"> кезеңде</w:t>
            </w:r>
            <w:r w:rsidR="001C1223" w:rsidRPr="002919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kk-KZ"/>
              </w:rPr>
              <w:t xml:space="preserve"> 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vMerge/>
            <w:shd w:val="clear" w:color="auto" w:fill="auto"/>
            <w:vAlign w:val="bottom"/>
            <w:hideMark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</w:p>
        </w:tc>
        <w:tc>
          <w:tcPr>
            <w:tcW w:w="3353" w:type="dxa"/>
            <w:vMerge/>
            <w:shd w:val="clear" w:color="auto" w:fill="auto"/>
            <w:vAlign w:val="bottom"/>
            <w:hideMark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</w:p>
        </w:tc>
        <w:tc>
          <w:tcPr>
            <w:tcW w:w="3027" w:type="dxa"/>
            <w:vMerge/>
            <w:shd w:val="clear" w:color="auto" w:fill="auto"/>
            <w:vAlign w:val="bottom"/>
            <w:hideMark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2024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жыл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2025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жыл</w:t>
            </w:r>
            <w:proofErr w:type="spellEnd"/>
          </w:p>
        </w:tc>
        <w:tc>
          <w:tcPr>
            <w:tcW w:w="11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B439E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2026 </w:t>
            </w:r>
          </w:p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жыл</w:t>
            </w:r>
            <w:proofErr w:type="spellEnd"/>
          </w:p>
        </w:tc>
        <w:tc>
          <w:tcPr>
            <w:tcW w:w="7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2027 </w:t>
            </w: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жыл</w:t>
            </w:r>
            <w:proofErr w:type="spellEnd"/>
          </w:p>
        </w:tc>
        <w:tc>
          <w:tcPr>
            <w:tcW w:w="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11583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2028 </w:t>
            </w:r>
          </w:p>
          <w:p w:rsidR="006912F7" w:rsidRPr="002919FB" w:rsidRDefault="006912F7" w:rsidP="007B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  <w:proofErr w:type="spellStart"/>
            <w:r w:rsidRPr="00291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жыл</w:t>
            </w:r>
            <w:proofErr w:type="spellEnd"/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2F7" w:rsidRDefault="006912F7" w:rsidP="00FA079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1. </w:t>
            </w: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>Біліммен қамту</w:t>
            </w:r>
          </w:p>
          <w:p w:rsidR="00973F5B" w:rsidRPr="002919FB" w:rsidRDefault="00973F5B" w:rsidP="00973F5B">
            <w:pPr>
              <w:spacing w:after="0" w:line="360" w:lineRule="auto"/>
              <w:ind w:left="284" w:right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kk-KZ"/>
              </w:rPr>
            </w:pP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ынып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сапасы</w:t>
            </w:r>
            <w:proofErr w:type="spellEnd"/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білімін толықтыру бойынша жұмыс, Жазғы мектеп, демалыс мектебі, Жеке және топтық кеңестер.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102936" w:rsidRDefault="00102936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60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563B53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</w:t>
            </w:r>
            <w:r w:rsidR="00563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4A2E8F" w:rsidP="004A2E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</w:t>
            </w:r>
            <w:r w:rsidR="006912F7"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65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әндер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сапасы</w:t>
            </w:r>
            <w:proofErr w:type="spellEnd"/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қушылардың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білімін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толықтыру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жұмыс, Жазғы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және топтық кеңестер.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 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563B53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</w:t>
            </w:r>
            <w:r w:rsidR="00563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65</w:t>
            </w:r>
          </w:p>
        </w:tc>
      </w:tr>
      <w:tr w:rsidR="006912F7" w:rsidRPr="002919FB" w:rsidTr="00973F5B">
        <w:trPr>
          <w:gridAfter w:val="1"/>
          <w:wAfter w:w="17" w:type="dxa"/>
          <w:trHeight w:val="1237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оғары,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педагог-зерттеуш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педагог-сарапшы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буындағы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педагог-шебері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547B" w:rsidRPr="002919FB" w:rsidRDefault="0074547B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7B" w:rsidRPr="002919FB" w:rsidRDefault="00A04C88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6912F7" w:rsidRPr="002919FB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 w:rsidR="006912F7"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рейтинг, 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5 жылға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7</w:t>
            </w:r>
            <w:r w:rsidR="00BD4A99"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     7</w:t>
            </w:r>
            <w:r w:rsidR="00BD4A99"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626C0" w:rsidRPr="002919FB" w:rsidRDefault="00BD4A99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75</w:t>
            </w:r>
          </w:p>
        </w:tc>
        <w:tc>
          <w:tcPr>
            <w:tcW w:w="969" w:type="dxa"/>
            <w:shd w:val="clear" w:color="auto" w:fill="auto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</w:p>
          <w:p w:rsidR="004626C0" w:rsidRPr="002919FB" w:rsidRDefault="004626C0" w:rsidP="00FA07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     </w:t>
            </w:r>
            <w:r w:rsidR="00BD4A99"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75</w:t>
            </w:r>
          </w:p>
        </w:tc>
      </w:tr>
      <w:tr w:rsidR="006912F7" w:rsidRPr="002919FB" w:rsidTr="00973F5B">
        <w:trPr>
          <w:gridAfter w:val="1"/>
          <w:wAfter w:w="17" w:type="dxa"/>
          <w:trHeight w:val="379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егізгі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деңгейінде жоғары,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педагог-сарапшы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педагог-зерттеуші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педагог-шебер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санаты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бар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04C88" w:rsidRPr="002919FB" w:rsidRDefault="00A04C88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0AE" w:rsidRPr="002919FB" w:rsidRDefault="00E000AE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47B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, рейтинг,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5 жылға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FB48D0" w:rsidRPr="002919FB" w:rsidRDefault="00FB48D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A04C88" w:rsidRPr="002919FB" w:rsidRDefault="00E000AE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30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FB48D0" w:rsidRPr="002919FB" w:rsidRDefault="00FB48D0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BD4A99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35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D0" w:rsidRPr="002919FB" w:rsidRDefault="00FB48D0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12F7" w:rsidRPr="002919FB" w:rsidRDefault="00BD4A99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D0" w:rsidRPr="002919FB" w:rsidRDefault="00FB48D0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12F7" w:rsidRPr="002919FB" w:rsidRDefault="00BD4A99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969" w:type="dxa"/>
            <w:shd w:val="clear" w:color="auto" w:fill="auto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D0" w:rsidRPr="002919FB" w:rsidRDefault="00FB48D0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12F7" w:rsidRPr="002919FB" w:rsidRDefault="00BD4A99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оңғы 3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курстарынан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да көп өткен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3 жылға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курстарынан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өтудің перспективалық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  <w:t>80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  <w:t>100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  <w:t>100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қытудың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әдістерін қолданатын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қу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процесінде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тәсілін қолдану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істеу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үшін компьютер қол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МТБ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ресурстары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мен құралдарын басқару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85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90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істеу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нтернетке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қол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МТБ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ресурстары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мен құралдарын басқару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85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90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val="zh-CN" w:eastAsia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«Үздіктен үйрен» жобасын іске асыру: «Үздік педагог» байқауы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lastRenderedPageBreak/>
              <w:t>жеңімпаздарының озық педагогикалық тәжірибесін дәріптеу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ү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  <w:t>здік педагог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тердің іс-тәжірибесін жас мамандарға дәріптей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lastRenderedPageBreak/>
              <w:t>отырып, озық педагогикалық тәжірибелерін таратуға жол ашу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20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25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30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30</w:t>
            </w:r>
          </w:p>
        </w:tc>
      </w:tr>
      <w:tr w:rsidR="006912F7" w:rsidRPr="002919FB" w:rsidTr="00D14904">
        <w:trPr>
          <w:gridAfter w:val="1"/>
          <w:wAfter w:w="17" w:type="dxa"/>
          <w:trHeight w:val="2401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едагогтерге арналған «Цифрлық кітапхана» жобасын жүзеге асыру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мұғалімдер туралы нақты цифрлық ортаны құру, шығармашылық жетістіктерін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жинақтау, дәріптеу</w:t>
            </w:r>
          </w:p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  100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D149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3. Психологиялық </w:t>
            </w:r>
            <w:proofErr w:type="spellStart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жайлы</w:t>
            </w:r>
            <w:proofErr w:type="spellEnd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орта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ортасына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оң көзқараспен қарайтын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зілісте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қызметін ұйымдастыру.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оларда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проблемалар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туындаса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қызметкерлерінен көмек сұрайтын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мұғалім-оқушы өзара іс-қимылын жақсарту бойынша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ектепке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барудан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қорқатын оқушылар үшін,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ұжымға арналған тренингтер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0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4.</w:t>
            </w: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Мектеп</w:t>
            </w:r>
            <w:proofErr w:type="spellEnd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міндеттері</w:t>
            </w:r>
            <w:proofErr w:type="spellEnd"/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ектептегі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барлық құқықтары сақталады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санайтын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өзін-өзі басқару іс-шаралары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ектептегі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барлық құқықтары сақталады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санайтын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мұғалімдердің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әсіподақ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іс-шаралары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(түсіндірмелер)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5</w:t>
            </w: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.</w:t>
            </w: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Салауатты</w:t>
            </w:r>
            <w:proofErr w:type="spellEnd"/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орта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уыз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проблемасы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жоқ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талаптарына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сәйкестендіру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әретханалардың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пайдалануға жарамдылығына қанағаттанған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талаптарына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сәйкестендіру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асханасында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үнемі тамақтанатын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талаптарына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сәйкестендіру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70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100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pStyle w:val="afe"/>
              <w:spacing w:after="0" w:line="360" w:lineRule="auto"/>
              <w:ind w:left="3053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  <w:lang w:val="kk-KZ"/>
              </w:rPr>
              <w:t>6.</w:t>
            </w:r>
            <w:r w:rsidRPr="002919FB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 xml:space="preserve">Оқушыларды </w:t>
            </w:r>
            <w:proofErr w:type="spellStart"/>
            <w:r w:rsidRPr="002919FB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мектеп</w:t>
            </w:r>
            <w:proofErr w:type="spellEnd"/>
            <w:r w:rsidRPr="002919FB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 xml:space="preserve"> өміріне </w:t>
            </w:r>
            <w:proofErr w:type="spellStart"/>
            <w:r w:rsidRPr="002919FB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тарту</w:t>
            </w:r>
            <w:proofErr w:type="spellEnd"/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ектептің қоғамдық өміріне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қатысатынына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сенімді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 жоспарлау, Рухани Жаңғыру бағдарламасын орындау), мектептегі өзін-өзі басқару жөніндегі іс-шаралар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70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басқару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кеңестерінің көмегімен жүзеге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асырылатынын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атап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өткен оқушылардың </w:t>
            </w: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үлесі, %</w:t>
            </w:r>
          </w:p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тәрбие жұмысын жоспарлау, Рухани Жаңғыру бағдарламасын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орындау), мектептегі өзін-өзі басқару жөніндегі іс-шаралар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11583" w:rsidRPr="002919FB" w:rsidRDefault="00411583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83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11583" w:rsidRPr="002919FB" w:rsidRDefault="00411583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411583" w:rsidRPr="002919FB" w:rsidRDefault="00411583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70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тұтас тәрбие бағдарламасын енгізу</w:t>
            </w:r>
          </w:p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 пен мүддеге қызмет ететін, жас ұрпаққа 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тәрбие бағдарламасын енгізу</w:t>
            </w: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70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75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7</w:t>
            </w: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>.</w:t>
            </w: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/>
              </w:rPr>
              <w:t xml:space="preserve"> </w:t>
            </w:r>
            <w:r w:rsidRPr="002919F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>Ата-аналардың мектеп өміріне қатысуы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жоспарына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өз ұсыныстарын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енгізетін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ата-аналардың үлесі, %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тәрбие жұмысын жоспарлау, Рухани Жаңғыру бағдарламасын орындау), мектептегі өзін-өзі басқару жөніндегі іс-шаралар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45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7B43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70</w:t>
            </w:r>
          </w:p>
        </w:tc>
      </w:tr>
      <w:tr w:rsidR="006912F7" w:rsidRPr="002919FB" w:rsidTr="00DE554F">
        <w:trPr>
          <w:gridAfter w:val="1"/>
          <w:wAfter w:w="17" w:type="dxa"/>
          <w:trHeight w:val="2930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ектептердің ата-аналар қауымдастығымен өзара іс-қимылын нығайту, «Ата-аналарды педагогикалық қолдау» орталығын құру.</w:t>
            </w:r>
          </w:p>
          <w:p w:rsidR="006912F7" w:rsidRPr="002919FB" w:rsidRDefault="006912F7" w:rsidP="007B43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ата-ана-мектеп-оқушы үштігінің жұмысын дамыту, ата-ана қауымдастығымен бірлесіп жұмыс жасау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45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45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55</w:t>
            </w: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7B43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         70</w:t>
            </w:r>
          </w:p>
        </w:tc>
      </w:tr>
      <w:tr w:rsidR="006912F7" w:rsidRPr="002919FB" w:rsidTr="00973F5B">
        <w:trPr>
          <w:jc w:val="center"/>
        </w:trPr>
        <w:tc>
          <w:tcPr>
            <w:tcW w:w="11173" w:type="dxa"/>
            <w:gridSpan w:val="9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8</w:t>
            </w: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/>
              </w:rPr>
              <w:t xml:space="preserve">. </w:t>
            </w:r>
            <w:r w:rsidRPr="002919F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МТБ нығайту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ектептегі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 xml:space="preserve"> МТБ оң өзгерістерінің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</w:rPr>
              <w:t>динамикасы</w:t>
            </w:r>
            <w:proofErr w:type="spellEnd"/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3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о</w:t>
            </w:r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қулықтармен қамтамасыз ету-100%,  барлық пән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кабинетерін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орнату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( 3 қабат, ағымдағы жөндеу жүргізу, спорттық жабдықтар </w:t>
            </w:r>
            <w:proofErr w:type="spellStart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алу</w:t>
            </w:r>
            <w:proofErr w:type="spellEnd"/>
            <w:r w:rsidRPr="002919F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7B43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tr w:rsidR="006912F7" w:rsidRPr="002919FB" w:rsidTr="00973F5B">
        <w:trPr>
          <w:gridAfter w:val="1"/>
          <w:wAfter w:w="17" w:type="dxa"/>
          <w:jc w:val="center"/>
        </w:trPr>
        <w:tc>
          <w:tcPr>
            <w:tcW w:w="43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36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 жобасы     әдебиет қорын айтарлықтай</w:t>
            </w:r>
          </w:p>
        </w:tc>
        <w:tc>
          <w:tcPr>
            <w:tcW w:w="302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кітапханаларының қызметін күшейту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60</w:t>
            </w:r>
          </w:p>
        </w:tc>
        <w:tc>
          <w:tcPr>
            <w:tcW w:w="112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70</w:t>
            </w:r>
          </w:p>
        </w:tc>
        <w:tc>
          <w:tcPr>
            <w:tcW w:w="72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</w:p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80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912F7" w:rsidRPr="002919FB" w:rsidRDefault="006912F7" w:rsidP="00FA07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2919FB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100</w:t>
            </w:r>
          </w:p>
        </w:tc>
      </w:tr>
      <w:bookmarkEnd w:id="1"/>
      <w:bookmarkEnd w:id="13"/>
    </w:tbl>
    <w:p w:rsidR="006912F7" w:rsidRPr="002919FB" w:rsidRDefault="006912F7" w:rsidP="007B439E">
      <w:pPr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sectPr w:rsidR="006912F7" w:rsidRPr="002919FB" w:rsidSect="009B78C5">
      <w:footerReference w:type="default" r:id="rId10"/>
      <w:pgSz w:w="11906" w:h="16838"/>
      <w:pgMar w:top="851" w:right="566" w:bottom="1276" w:left="720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B0" w:rsidRDefault="001342B0">
      <w:pPr>
        <w:spacing w:line="240" w:lineRule="auto"/>
      </w:pPr>
      <w:r>
        <w:separator/>
      </w:r>
    </w:p>
  </w:endnote>
  <w:endnote w:type="continuationSeparator" w:id="0">
    <w:p w:rsidR="001342B0" w:rsidRDefault="00134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Готика">
    <w:altName w:val="Yu Gothic"/>
    <w:charset w:val="8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">
    <w:altName w:val="Arial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019822"/>
      <w:docPartObj>
        <w:docPartGallery w:val="AutoText"/>
      </w:docPartObj>
    </w:sdtPr>
    <w:sdtContent>
      <w:p w:rsidR="00667831" w:rsidRDefault="009F6B77">
        <w:pPr>
          <w:pStyle w:val="af7"/>
          <w:jc w:val="center"/>
        </w:pPr>
        <w:r>
          <w:fldChar w:fldCharType="begin"/>
        </w:r>
        <w:r w:rsidR="001342B0">
          <w:instrText>PAGE   \* MERGEFORMAT</w:instrText>
        </w:r>
        <w:r>
          <w:fldChar w:fldCharType="separate"/>
        </w:r>
        <w:r w:rsidR="009B78C5">
          <w:rPr>
            <w:noProof/>
          </w:rPr>
          <w:t>2</w:t>
        </w:r>
        <w:r>
          <w:fldChar w:fldCharType="end"/>
        </w:r>
      </w:p>
    </w:sdtContent>
  </w:sdt>
  <w:p w:rsidR="00667831" w:rsidRDefault="0066783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B0" w:rsidRDefault="001342B0">
      <w:pPr>
        <w:spacing w:after="0"/>
      </w:pPr>
      <w:r>
        <w:separator/>
      </w:r>
    </w:p>
  </w:footnote>
  <w:footnote w:type="continuationSeparator" w:id="0">
    <w:p w:rsidR="001342B0" w:rsidRDefault="001342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511"/>
    <w:multiLevelType w:val="multilevel"/>
    <w:tmpl w:val="02727511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4B34565"/>
    <w:multiLevelType w:val="hybridMultilevel"/>
    <w:tmpl w:val="2B7EE6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73D"/>
    <w:multiLevelType w:val="multilevel"/>
    <w:tmpl w:val="15D427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5309"/>
    <w:multiLevelType w:val="multilevel"/>
    <w:tmpl w:val="1A335309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1A5691"/>
    <w:multiLevelType w:val="multilevel"/>
    <w:tmpl w:val="3D1A5691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E204CF"/>
    <w:multiLevelType w:val="multilevel"/>
    <w:tmpl w:val="3FE204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36E9B"/>
    <w:multiLevelType w:val="hybridMultilevel"/>
    <w:tmpl w:val="6FD0E31A"/>
    <w:lvl w:ilvl="0" w:tplc="9A8C5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63D4"/>
    <w:rsid w:val="00014420"/>
    <w:rsid w:val="0001595E"/>
    <w:rsid w:val="00026FFE"/>
    <w:rsid w:val="0004096C"/>
    <w:rsid w:val="00041E32"/>
    <w:rsid w:val="00041EE0"/>
    <w:rsid w:val="00047354"/>
    <w:rsid w:val="00047AAF"/>
    <w:rsid w:val="000510C1"/>
    <w:rsid w:val="000615DD"/>
    <w:rsid w:val="00063C52"/>
    <w:rsid w:val="000648B2"/>
    <w:rsid w:val="00070E08"/>
    <w:rsid w:val="00073606"/>
    <w:rsid w:val="000739A1"/>
    <w:rsid w:val="000758DF"/>
    <w:rsid w:val="0007612A"/>
    <w:rsid w:val="000954CC"/>
    <w:rsid w:val="000969EF"/>
    <w:rsid w:val="000A1C3B"/>
    <w:rsid w:val="000A24AA"/>
    <w:rsid w:val="000A749A"/>
    <w:rsid w:val="000B16A2"/>
    <w:rsid w:val="000B3481"/>
    <w:rsid w:val="000B7079"/>
    <w:rsid w:val="000C5A21"/>
    <w:rsid w:val="000C69F2"/>
    <w:rsid w:val="000D1292"/>
    <w:rsid w:val="000D5FE2"/>
    <w:rsid w:val="000D74E3"/>
    <w:rsid w:val="000E34F4"/>
    <w:rsid w:val="000F4416"/>
    <w:rsid w:val="000F44A8"/>
    <w:rsid w:val="00100970"/>
    <w:rsid w:val="001009CC"/>
    <w:rsid w:val="00102936"/>
    <w:rsid w:val="00104E98"/>
    <w:rsid w:val="001050EA"/>
    <w:rsid w:val="00121302"/>
    <w:rsid w:val="001342B0"/>
    <w:rsid w:val="0014024F"/>
    <w:rsid w:val="001628F2"/>
    <w:rsid w:val="001720BC"/>
    <w:rsid w:val="00173595"/>
    <w:rsid w:val="00173D89"/>
    <w:rsid w:val="00175B30"/>
    <w:rsid w:val="00175FB2"/>
    <w:rsid w:val="00181C2C"/>
    <w:rsid w:val="001857D7"/>
    <w:rsid w:val="00187DD6"/>
    <w:rsid w:val="0019426D"/>
    <w:rsid w:val="00196CE5"/>
    <w:rsid w:val="00196F2E"/>
    <w:rsid w:val="001B454B"/>
    <w:rsid w:val="001B4CDF"/>
    <w:rsid w:val="001C1223"/>
    <w:rsid w:val="001D46E6"/>
    <w:rsid w:val="001D7B73"/>
    <w:rsid w:val="001E0D2C"/>
    <w:rsid w:val="001E5D9A"/>
    <w:rsid w:val="001F034D"/>
    <w:rsid w:val="001F1CBB"/>
    <w:rsid w:val="001F21CB"/>
    <w:rsid w:val="001F5E9B"/>
    <w:rsid w:val="002108B9"/>
    <w:rsid w:val="0021110B"/>
    <w:rsid w:val="002219B4"/>
    <w:rsid w:val="00234DB8"/>
    <w:rsid w:val="0024565A"/>
    <w:rsid w:val="002500CA"/>
    <w:rsid w:val="00251330"/>
    <w:rsid w:val="00254540"/>
    <w:rsid w:val="00263356"/>
    <w:rsid w:val="002648DD"/>
    <w:rsid w:val="002670C7"/>
    <w:rsid w:val="00277830"/>
    <w:rsid w:val="00283512"/>
    <w:rsid w:val="002857C2"/>
    <w:rsid w:val="002919FB"/>
    <w:rsid w:val="00293437"/>
    <w:rsid w:val="00294368"/>
    <w:rsid w:val="002C190F"/>
    <w:rsid w:val="002C28DD"/>
    <w:rsid w:val="002C4554"/>
    <w:rsid w:val="002D03D1"/>
    <w:rsid w:val="002D2475"/>
    <w:rsid w:val="002D54BA"/>
    <w:rsid w:val="002E1AD0"/>
    <w:rsid w:val="00300394"/>
    <w:rsid w:val="0030557E"/>
    <w:rsid w:val="00306F68"/>
    <w:rsid w:val="00307448"/>
    <w:rsid w:val="00307603"/>
    <w:rsid w:val="00312CA8"/>
    <w:rsid w:val="00317A5B"/>
    <w:rsid w:val="00321C7B"/>
    <w:rsid w:val="00323F00"/>
    <w:rsid w:val="00334D19"/>
    <w:rsid w:val="00341800"/>
    <w:rsid w:val="00344AE1"/>
    <w:rsid w:val="00344E1A"/>
    <w:rsid w:val="003545C6"/>
    <w:rsid w:val="003579E5"/>
    <w:rsid w:val="003636EA"/>
    <w:rsid w:val="003723F8"/>
    <w:rsid w:val="00374374"/>
    <w:rsid w:val="00377654"/>
    <w:rsid w:val="00377C03"/>
    <w:rsid w:val="003861F9"/>
    <w:rsid w:val="003904C1"/>
    <w:rsid w:val="00391D5C"/>
    <w:rsid w:val="003927D3"/>
    <w:rsid w:val="003940F4"/>
    <w:rsid w:val="003A39B4"/>
    <w:rsid w:val="003A47F4"/>
    <w:rsid w:val="003C7CDD"/>
    <w:rsid w:val="003D57DF"/>
    <w:rsid w:val="003D6F02"/>
    <w:rsid w:val="003F16F1"/>
    <w:rsid w:val="003F222D"/>
    <w:rsid w:val="003F3948"/>
    <w:rsid w:val="004008B6"/>
    <w:rsid w:val="004062C1"/>
    <w:rsid w:val="00407169"/>
    <w:rsid w:val="00411583"/>
    <w:rsid w:val="00423D33"/>
    <w:rsid w:val="00427AD4"/>
    <w:rsid w:val="004626C0"/>
    <w:rsid w:val="00463C44"/>
    <w:rsid w:val="00475A8C"/>
    <w:rsid w:val="00475AED"/>
    <w:rsid w:val="00482D0F"/>
    <w:rsid w:val="004838CF"/>
    <w:rsid w:val="004A2E8F"/>
    <w:rsid w:val="004A6132"/>
    <w:rsid w:val="004A6B2B"/>
    <w:rsid w:val="004A7CC5"/>
    <w:rsid w:val="004C15B6"/>
    <w:rsid w:val="004C5726"/>
    <w:rsid w:val="004C5FF9"/>
    <w:rsid w:val="004C761F"/>
    <w:rsid w:val="004D447C"/>
    <w:rsid w:val="004D5CDA"/>
    <w:rsid w:val="004E1DE2"/>
    <w:rsid w:val="004E1EBF"/>
    <w:rsid w:val="004F1F94"/>
    <w:rsid w:val="004F2633"/>
    <w:rsid w:val="004F3D2A"/>
    <w:rsid w:val="004F4010"/>
    <w:rsid w:val="00500144"/>
    <w:rsid w:val="00511B97"/>
    <w:rsid w:val="00512695"/>
    <w:rsid w:val="00515986"/>
    <w:rsid w:val="00516AA6"/>
    <w:rsid w:val="00517CEC"/>
    <w:rsid w:val="0052083A"/>
    <w:rsid w:val="00520B6E"/>
    <w:rsid w:val="00532243"/>
    <w:rsid w:val="005428AA"/>
    <w:rsid w:val="00562B69"/>
    <w:rsid w:val="00563B53"/>
    <w:rsid w:val="00563D2B"/>
    <w:rsid w:val="00576719"/>
    <w:rsid w:val="0058329D"/>
    <w:rsid w:val="00590627"/>
    <w:rsid w:val="005931DE"/>
    <w:rsid w:val="005A7337"/>
    <w:rsid w:val="005B625B"/>
    <w:rsid w:val="005C17BD"/>
    <w:rsid w:val="005C77FF"/>
    <w:rsid w:val="005D7D66"/>
    <w:rsid w:val="005E1C50"/>
    <w:rsid w:val="005E269D"/>
    <w:rsid w:val="005E553A"/>
    <w:rsid w:val="005E5B01"/>
    <w:rsid w:val="005F62A1"/>
    <w:rsid w:val="00600167"/>
    <w:rsid w:val="006119D0"/>
    <w:rsid w:val="006147F4"/>
    <w:rsid w:val="00625EF7"/>
    <w:rsid w:val="00626657"/>
    <w:rsid w:val="00643E5A"/>
    <w:rsid w:val="0064455B"/>
    <w:rsid w:val="00646C49"/>
    <w:rsid w:val="006518A4"/>
    <w:rsid w:val="00654E35"/>
    <w:rsid w:val="006556C3"/>
    <w:rsid w:val="00667831"/>
    <w:rsid w:val="00675784"/>
    <w:rsid w:val="006912F7"/>
    <w:rsid w:val="006966E2"/>
    <w:rsid w:val="0069730B"/>
    <w:rsid w:val="006A6D50"/>
    <w:rsid w:val="006B08DA"/>
    <w:rsid w:val="006B1CDB"/>
    <w:rsid w:val="006B1E0B"/>
    <w:rsid w:val="006B2CD6"/>
    <w:rsid w:val="006B3CA1"/>
    <w:rsid w:val="006C3DCB"/>
    <w:rsid w:val="006D079F"/>
    <w:rsid w:val="006D3F1F"/>
    <w:rsid w:val="006D4841"/>
    <w:rsid w:val="006D4BA8"/>
    <w:rsid w:val="006D59D3"/>
    <w:rsid w:val="006D6372"/>
    <w:rsid w:val="006E27C9"/>
    <w:rsid w:val="006E3593"/>
    <w:rsid w:val="006E405A"/>
    <w:rsid w:val="006E5C5C"/>
    <w:rsid w:val="006F4012"/>
    <w:rsid w:val="006F6242"/>
    <w:rsid w:val="00707933"/>
    <w:rsid w:val="00710E0B"/>
    <w:rsid w:val="0071534F"/>
    <w:rsid w:val="007160C0"/>
    <w:rsid w:val="007216B8"/>
    <w:rsid w:val="00722428"/>
    <w:rsid w:val="00725503"/>
    <w:rsid w:val="00743960"/>
    <w:rsid w:val="0074524E"/>
    <w:rsid w:val="0074547B"/>
    <w:rsid w:val="00746984"/>
    <w:rsid w:val="00753DD3"/>
    <w:rsid w:val="00755224"/>
    <w:rsid w:val="0076062E"/>
    <w:rsid w:val="0076298D"/>
    <w:rsid w:val="007668A9"/>
    <w:rsid w:val="0077476F"/>
    <w:rsid w:val="0079178B"/>
    <w:rsid w:val="00794D65"/>
    <w:rsid w:val="007A2BCD"/>
    <w:rsid w:val="007A4689"/>
    <w:rsid w:val="007B0487"/>
    <w:rsid w:val="007B2CFD"/>
    <w:rsid w:val="007B439E"/>
    <w:rsid w:val="007B7A80"/>
    <w:rsid w:val="007E6F98"/>
    <w:rsid w:val="007F21FD"/>
    <w:rsid w:val="00800E4C"/>
    <w:rsid w:val="00802AD0"/>
    <w:rsid w:val="008039AD"/>
    <w:rsid w:val="00803A25"/>
    <w:rsid w:val="00812D2B"/>
    <w:rsid w:val="008171D9"/>
    <w:rsid w:val="0083127A"/>
    <w:rsid w:val="008312FC"/>
    <w:rsid w:val="00842A09"/>
    <w:rsid w:val="008559F8"/>
    <w:rsid w:val="00856B50"/>
    <w:rsid w:val="00867C45"/>
    <w:rsid w:val="0087702B"/>
    <w:rsid w:val="008A2239"/>
    <w:rsid w:val="008A2AD1"/>
    <w:rsid w:val="008C4024"/>
    <w:rsid w:val="008D3B10"/>
    <w:rsid w:val="008D4653"/>
    <w:rsid w:val="008D764A"/>
    <w:rsid w:val="008E3865"/>
    <w:rsid w:val="00902663"/>
    <w:rsid w:val="0090380A"/>
    <w:rsid w:val="00904B7E"/>
    <w:rsid w:val="0090568E"/>
    <w:rsid w:val="009273EB"/>
    <w:rsid w:val="00931EE9"/>
    <w:rsid w:val="00934936"/>
    <w:rsid w:val="009351D3"/>
    <w:rsid w:val="00945B6A"/>
    <w:rsid w:val="0094622D"/>
    <w:rsid w:val="0096060F"/>
    <w:rsid w:val="00966EFD"/>
    <w:rsid w:val="00973F5B"/>
    <w:rsid w:val="00984164"/>
    <w:rsid w:val="00995EDE"/>
    <w:rsid w:val="00997D20"/>
    <w:rsid w:val="009A46C2"/>
    <w:rsid w:val="009A46FC"/>
    <w:rsid w:val="009B1B0D"/>
    <w:rsid w:val="009B78C5"/>
    <w:rsid w:val="009C4A9C"/>
    <w:rsid w:val="009C4D9E"/>
    <w:rsid w:val="009C4FA3"/>
    <w:rsid w:val="009F200C"/>
    <w:rsid w:val="009F51E8"/>
    <w:rsid w:val="009F5E92"/>
    <w:rsid w:val="009F6B77"/>
    <w:rsid w:val="00A04C88"/>
    <w:rsid w:val="00A11A2B"/>
    <w:rsid w:val="00A11AAC"/>
    <w:rsid w:val="00A11C55"/>
    <w:rsid w:val="00A11DC7"/>
    <w:rsid w:val="00A32788"/>
    <w:rsid w:val="00A51219"/>
    <w:rsid w:val="00A537C0"/>
    <w:rsid w:val="00A64A57"/>
    <w:rsid w:val="00A7685E"/>
    <w:rsid w:val="00A814F6"/>
    <w:rsid w:val="00A82A62"/>
    <w:rsid w:val="00A8340C"/>
    <w:rsid w:val="00A87307"/>
    <w:rsid w:val="00AA283B"/>
    <w:rsid w:val="00AB0C43"/>
    <w:rsid w:val="00AB1DF8"/>
    <w:rsid w:val="00AB2D00"/>
    <w:rsid w:val="00AB612F"/>
    <w:rsid w:val="00AB63D4"/>
    <w:rsid w:val="00AC176B"/>
    <w:rsid w:val="00AC4316"/>
    <w:rsid w:val="00AC7DD0"/>
    <w:rsid w:val="00AD6EDA"/>
    <w:rsid w:val="00AE0F3C"/>
    <w:rsid w:val="00AE66F3"/>
    <w:rsid w:val="00B042BB"/>
    <w:rsid w:val="00B077B2"/>
    <w:rsid w:val="00B12AC7"/>
    <w:rsid w:val="00B16150"/>
    <w:rsid w:val="00B26316"/>
    <w:rsid w:val="00B31364"/>
    <w:rsid w:val="00B318EF"/>
    <w:rsid w:val="00B329F0"/>
    <w:rsid w:val="00B353B5"/>
    <w:rsid w:val="00B356EC"/>
    <w:rsid w:val="00B4140C"/>
    <w:rsid w:val="00B465EA"/>
    <w:rsid w:val="00B63C2E"/>
    <w:rsid w:val="00B673B2"/>
    <w:rsid w:val="00B711A9"/>
    <w:rsid w:val="00B736CD"/>
    <w:rsid w:val="00B7373B"/>
    <w:rsid w:val="00BC5A57"/>
    <w:rsid w:val="00BD0DCF"/>
    <w:rsid w:val="00BD1665"/>
    <w:rsid w:val="00BD4A99"/>
    <w:rsid w:val="00BE01CA"/>
    <w:rsid w:val="00BE0E0B"/>
    <w:rsid w:val="00BE1FBD"/>
    <w:rsid w:val="00BE75DB"/>
    <w:rsid w:val="00BE778B"/>
    <w:rsid w:val="00BF1424"/>
    <w:rsid w:val="00BF32B8"/>
    <w:rsid w:val="00C0301C"/>
    <w:rsid w:val="00C21EB8"/>
    <w:rsid w:val="00C222F1"/>
    <w:rsid w:val="00C36434"/>
    <w:rsid w:val="00C41220"/>
    <w:rsid w:val="00C601FD"/>
    <w:rsid w:val="00C6342F"/>
    <w:rsid w:val="00C646BD"/>
    <w:rsid w:val="00C7155C"/>
    <w:rsid w:val="00C720F1"/>
    <w:rsid w:val="00C80AAA"/>
    <w:rsid w:val="00C81AF0"/>
    <w:rsid w:val="00C917BF"/>
    <w:rsid w:val="00C91AF3"/>
    <w:rsid w:val="00CA134D"/>
    <w:rsid w:val="00CA1E26"/>
    <w:rsid w:val="00CA53F3"/>
    <w:rsid w:val="00CB24B5"/>
    <w:rsid w:val="00CB3027"/>
    <w:rsid w:val="00CC0F06"/>
    <w:rsid w:val="00CC33E0"/>
    <w:rsid w:val="00CC5A8F"/>
    <w:rsid w:val="00CD3CB9"/>
    <w:rsid w:val="00CE0EAD"/>
    <w:rsid w:val="00CE5ECB"/>
    <w:rsid w:val="00CF4B5D"/>
    <w:rsid w:val="00D14904"/>
    <w:rsid w:val="00D37E08"/>
    <w:rsid w:val="00D41A31"/>
    <w:rsid w:val="00D4469F"/>
    <w:rsid w:val="00D45F93"/>
    <w:rsid w:val="00D51168"/>
    <w:rsid w:val="00D52326"/>
    <w:rsid w:val="00D579C0"/>
    <w:rsid w:val="00D722A3"/>
    <w:rsid w:val="00D725CD"/>
    <w:rsid w:val="00D765A7"/>
    <w:rsid w:val="00D82DC3"/>
    <w:rsid w:val="00D935ED"/>
    <w:rsid w:val="00DA4629"/>
    <w:rsid w:val="00DB0DEA"/>
    <w:rsid w:val="00DB7D1E"/>
    <w:rsid w:val="00DC31F4"/>
    <w:rsid w:val="00DD016E"/>
    <w:rsid w:val="00DD365E"/>
    <w:rsid w:val="00DD4D25"/>
    <w:rsid w:val="00DE554F"/>
    <w:rsid w:val="00DE5EA5"/>
    <w:rsid w:val="00DE66BE"/>
    <w:rsid w:val="00E000AE"/>
    <w:rsid w:val="00E07B8D"/>
    <w:rsid w:val="00E123D0"/>
    <w:rsid w:val="00E1629D"/>
    <w:rsid w:val="00E21D6B"/>
    <w:rsid w:val="00E25E7D"/>
    <w:rsid w:val="00E32D1D"/>
    <w:rsid w:val="00E407A7"/>
    <w:rsid w:val="00E418EE"/>
    <w:rsid w:val="00E46FDF"/>
    <w:rsid w:val="00E51EB9"/>
    <w:rsid w:val="00E67851"/>
    <w:rsid w:val="00E75FA7"/>
    <w:rsid w:val="00E93043"/>
    <w:rsid w:val="00E95122"/>
    <w:rsid w:val="00EA0A63"/>
    <w:rsid w:val="00EA2DE8"/>
    <w:rsid w:val="00EA2F8F"/>
    <w:rsid w:val="00EA3449"/>
    <w:rsid w:val="00EA51A5"/>
    <w:rsid w:val="00EB1C0A"/>
    <w:rsid w:val="00ED16F8"/>
    <w:rsid w:val="00ED1989"/>
    <w:rsid w:val="00EE1535"/>
    <w:rsid w:val="00EF1AFF"/>
    <w:rsid w:val="00EF46F1"/>
    <w:rsid w:val="00F02441"/>
    <w:rsid w:val="00F04165"/>
    <w:rsid w:val="00F06C46"/>
    <w:rsid w:val="00F06E50"/>
    <w:rsid w:val="00F10F9D"/>
    <w:rsid w:val="00F14653"/>
    <w:rsid w:val="00F30AE6"/>
    <w:rsid w:val="00F42745"/>
    <w:rsid w:val="00F44E60"/>
    <w:rsid w:val="00F5283B"/>
    <w:rsid w:val="00F5413E"/>
    <w:rsid w:val="00F616F3"/>
    <w:rsid w:val="00F6239B"/>
    <w:rsid w:val="00F66672"/>
    <w:rsid w:val="00F67A01"/>
    <w:rsid w:val="00F728CF"/>
    <w:rsid w:val="00F73416"/>
    <w:rsid w:val="00F76360"/>
    <w:rsid w:val="00F85D3D"/>
    <w:rsid w:val="00F864D0"/>
    <w:rsid w:val="00FA0790"/>
    <w:rsid w:val="00FA2CF5"/>
    <w:rsid w:val="00FA3A66"/>
    <w:rsid w:val="00FA3D9E"/>
    <w:rsid w:val="00FB27AE"/>
    <w:rsid w:val="00FB48D0"/>
    <w:rsid w:val="00FB4B41"/>
    <w:rsid w:val="00FC36F6"/>
    <w:rsid w:val="00FD057B"/>
    <w:rsid w:val="00FD4CA8"/>
    <w:rsid w:val="00FD5241"/>
    <w:rsid w:val="00FD62C0"/>
    <w:rsid w:val="00FE0855"/>
    <w:rsid w:val="00FE1402"/>
    <w:rsid w:val="00FF5B5D"/>
    <w:rsid w:val="00FF669F"/>
    <w:rsid w:val="728A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fill rotate="t" focusposition=".5,.5" focussize="" type="gradientRadial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kk-KZ" w:eastAsia="kk-KZ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qFormat="1"/>
    <w:lsdException w:name="heading 3" w:uiPriority="9" w:unhideWhenUsed="0" w:qFormat="1"/>
    <w:lsdException w:name="heading 4" w:uiPriority="0" w:unhideWhenUsed="0" w:qFormat="1"/>
    <w:lsdException w:name="heading 5" w:uiPriority="9" w:unhideWhenUsed="0" w:qFormat="1"/>
    <w:lsdException w:name="heading 6" w:uiPriority="0" w:unhideWhenUsed="0" w:qFormat="1"/>
    <w:lsdException w:name="heading 7" w:uiPriority="0" w:unhideWhenUsed="0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qFormat="1"/>
    <w:lsdException w:name="annotation text" w:semiHidden="1"/>
    <w:lsdException w:name="header" w:uiPriority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semiHidden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 w:uiPriority="0" w:qFormat="1"/>
    <w:lsdException w:name="Table Web 2" w:semiHidden="1" w:uiPriority="0" w:qFormat="1"/>
    <w:lsdException w:name="Table Web 3" w:semiHidden="1"/>
    <w:lsdException w:name="Balloon Text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9F6B77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F6B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9F6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6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F6B77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F6B7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9F6B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9F6B7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9F6B77"/>
    <w:rPr>
      <w:color w:val="0000FF"/>
      <w:u w:val="single"/>
    </w:rPr>
  </w:style>
  <w:style w:type="character" w:styleId="a4">
    <w:name w:val="footnote reference"/>
    <w:unhideWhenUsed/>
    <w:qFormat/>
    <w:rsid w:val="009F6B77"/>
    <w:rPr>
      <w:vertAlign w:val="superscript"/>
    </w:rPr>
  </w:style>
  <w:style w:type="character" w:styleId="a5">
    <w:name w:val="Emphasis"/>
    <w:qFormat/>
    <w:rsid w:val="009F6B77"/>
    <w:rPr>
      <w:i/>
      <w:iCs/>
    </w:rPr>
  </w:style>
  <w:style w:type="character" w:styleId="a6">
    <w:name w:val="Hyperlink"/>
    <w:uiPriority w:val="99"/>
    <w:qFormat/>
    <w:rsid w:val="009F6B77"/>
    <w:rPr>
      <w:color w:val="0000FF"/>
      <w:u w:val="single"/>
    </w:rPr>
  </w:style>
  <w:style w:type="character" w:styleId="a7">
    <w:name w:val="page number"/>
    <w:basedOn w:val="a0"/>
    <w:qFormat/>
    <w:rsid w:val="009F6B77"/>
  </w:style>
  <w:style w:type="character" w:styleId="a8">
    <w:name w:val="Strong"/>
    <w:uiPriority w:val="22"/>
    <w:qFormat/>
    <w:rsid w:val="009F6B77"/>
    <w:rPr>
      <w:b/>
      <w:bCs/>
    </w:rPr>
  </w:style>
  <w:style w:type="paragraph" w:styleId="a9">
    <w:name w:val="Balloon Text"/>
    <w:basedOn w:val="a"/>
    <w:link w:val="aa"/>
    <w:unhideWhenUsed/>
    <w:qFormat/>
    <w:rsid w:val="009F6B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9F6B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qFormat/>
    <w:rsid w:val="009F6B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unhideWhenUsed/>
    <w:qFormat/>
    <w:rsid w:val="009F6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nhideWhenUsed/>
    <w:qFormat/>
    <w:rsid w:val="009F6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qFormat/>
    <w:rsid w:val="009F6B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 Indent"/>
    <w:basedOn w:val="a"/>
    <w:link w:val="af4"/>
    <w:qFormat/>
    <w:rsid w:val="009F6B7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Title"/>
    <w:basedOn w:val="a"/>
    <w:link w:val="af6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qFormat/>
    <w:rsid w:val="009F6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link w:val="afa"/>
    <w:uiPriority w:val="99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qFormat/>
    <w:rsid w:val="009F6B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qFormat/>
    <w:rsid w:val="009F6B7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Subtitle"/>
    <w:basedOn w:val="a"/>
    <w:next w:val="a"/>
    <w:link w:val="afc"/>
    <w:qFormat/>
    <w:rsid w:val="009F6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qFormat/>
    <w:rsid w:val="009F6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d">
    <w:name w:val="Table Grid"/>
    <w:basedOn w:val="a1"/>
    <w:uiPriority w:val="59"/>
    <w:qFormat/>
    <w:rsid w:val="009F6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qFormat/>
    <w:rsid w:val="009F6B77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1"/>
    <w:qFormat/>
    <w:rsid w:val="009F6B77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c3">
    <w:name w:val="c3"/>
    <w:basedOn w:val="a0"/>
    <w:qFormat/>
    <w:rsid w:val="009F6B77"/>
  </w:style>
  <w:style w:type="paragraph" w:customStyle="1" w:styleId="c9">
    <w:name w:val="c9"/>
    <w:basedOn w:val="a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9F6B77"/>
  </w:style>
  <w:style w:type="character" w:customStyle="1" w:styleId="c0">
    <w:name w:val="c0"/>
    <w:basedOn w:val="a0"/>
    <w:qFormat/>
    <w:rsid w:val="009F6B77"/>
  </w:style>
  <w:style w:type="paragraph" w:customStyle="1" w:styleId="c18">
    <w:name w:val="c18"/>
    <w:basedOn w:val="a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9F6B77"/>
    <w:pPr>
      <w:ind w:left="720"/>
      <w:contextualSpacing/>
    </w:pPr>
  </w:style>
  <w:style w:type="character" w:customStyle="1" w:styleId="s3">
    <w:name w:val="s3"/>
    <w:qFormat/>
    <w:rsid w:val="009F6B77"/>
    <w:rPr>
      <w:rFonts w:ascii="Times New Roman" w:hAnsi="Times New Roman" w:cs="Times New Roman" w:hint="default"/>
      <w:i/>
      <w:iCs/>
      <w:color w:val="FF0000"/>
    </w:rPr>
  </w:style>
  <w:style w:type="paragraph" w:customStyle="1" w:styleId="Default">
    <w:name w:val="Default"/>
    <w:qFormat/>
    <w:rsid w:val="009F6B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qFormat/>
    <w:rsid w:val="009F6B77"/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name w:val="Базовый"/>
    <w:uiPriority w:val="99"/>
    <w:qFormat/>
    <w:rsid w:val="009F6B77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 w:cs="Times New Roman"/>
      <w:sz w:val="24"/>
      <w:szCs w:val="24"/>
      <w:lang w:val="ru-RU" w:eastAsia="ru-RU"/>
    </w:rPr>
  </w:style>
  <w:style w:type="paragraph" w:customStyle="1" w:styleId="1111">
    <w:name w:val="1111"/>
    <w:basedOn w:val="afb"/>
    <w:link w:val="11110"/>
    <w:qFormat/>
    <w:rsid w:val="009F6B77"/>
    <w:pPr>
      <w:spacing w:after="60"/>
      <w:outlineLvl w:val="1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sz w:val="28"/>
    </w:rPr>
  </w:style>
  <w:style w:type="character" w:customStyle="1" w:styleId="11110">
    <w:name w:val="1111 Знак"/>
    <w:link w:val="1111"/>
    <w:qFormat/>
    <w:rsid w:val="009F6B7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c">
    <w:name w:val="Подзаголовок Знак"/>
    <w:basedOn w:val="a0"/>
    <w:link w:val="afb"/>
    <w:qFormat/>
    <w:rsid w:val="009F6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Абзац списка Знак"/>
    <w:link w:val="afe"/>
    <w:uiPriority w:val="34"/>
    <w:qFormat/>
    <w:locked/>
    <w:rsid w:val="009F6B77"/>
  </w:style>
  <w:style w:type="character" w:customStyle="1" w:styleId="20">
    <w:name w:val="Заголовок 2 Знак"/>
    <w:basedOn w:val="a0"/>
    <w:link w:val="2"/>
    <w:uiPriority w:val="99"/>
    <w:qFormat/>
    <w:rsid w:val="009F6B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Текст выноски Знак"/>
    <w:basedOn w:val="a0"/>
    <w:link w:val="a9"/>
    <w:qFormat/>
    <w:rsid w:val="009F6B77"/>
    <w:rPr>
      <w:rFonts w:ascii="Tahoma" w:hAnsi="Tahoma" w:cs="Tahoma"/>
      <w:sz w:val="16"/>
      <w:szCs w:val="16"/>
    </w:rPr>
  </w:style>
  <w:style w:type="character" w:customStyle="1" w:styleId="afa">
    <w:name w:val="Обычный (веб) Знак"/>
    <w:link w:val="af9"/>
    <w:uiPriority w:val="99"/>
    <w:qFormat/>
    <w:locked/>
    <w:rsid w:val="009F6B7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9F6B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9F6B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qFormat/>
    <w:rsid w:val="009F6B7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9F6B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qFormat/>
    <w:rsid w:val="009F6B7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qFormat/>
    <w:rsid w:val="009F6B7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entry-content">
    <w:name w:val="entry-content"/>
    <w:basedOn w:val="a0"/>
    <w:qFormat/>
    <w:rsid w:val="009F6B77"/>
  </w:style>
  <w:style w:type="character" w:customStyle="1" w:styleId="totop-desc">
    <w:name w:val="totop-desc"/>
    <w:basedOn w:val="a0"/>
    <w:rsid w:val="009F6B77"/>
  </w:style>
  <w:style w:type="character" w:customStyle="1" w:styleId="22">
    <w:name w:val="Основной текст 2 Знак"/>
    <w:basedOn w:val="a0"/>
    <w:link w:val="21"/>
    <w:rsid w:val="009F6B77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9F6B77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F6B77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qFormat/>
    <w:rsid w:val="009F6B77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Название Знак"/>
    <w:basedOn w:val="a0"/>
    <w:link w:val="af5"/>
    <w:qFormat/>
    <w:rsid w:val="009F6B7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rsid w:val="009F6B77"/>
    <w:rPr>
      <w:rFonts w:ascii="Times New Roman" w:eastAsia="Times New Roman" w:hAnsi="Times New Roman" w:cs="Times New Roman"/>
      <w:sz w:val="24"/>
      <w:szCs w:val="24"/>
    </w:rPr>
  </w:style>
  <w:style w:type="paragraph" w:customStyle="1" w:styleId="234">
    <w:name w:val="234"/>
    <w:basedOn w:val="a"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"/>
    <w:basedOn w:val="a"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qFormat/>
    <w:rsid w:val="009F6B77"/>
    <w:rPr>
      <w:rFonts w:ascii="Courier New" w:eastAsia="Times New Roman" w:hAnsi="Courier New" w:cs="Times New Roman"/>
      <w:sz w:val="20"/>
      <w:szCs w:val="20"/>
    </w:rPr>
  </w:style>
  <w:style w:type="paragraph" w:customStyle="1" w:styleId="bodytext">
    <w:name w:val="bodytext"/>
    <w:basedOn w:val="a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qFormat/>
    <w:rsid w:val="009F6B77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qFormat/>
    <w:rsid w:val="009F6B77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Готика"/>
    <w:qFormat/>
    <w:rsid w:val="009F6B77"/>
    <w:pPr>
      <w:suppressAutoHyphens/>
      <w:autoSpaceDE w:val="0"/>
      <w:ind w:firstLine="170"/>
      <w:jc w:val="both"/>
    </w:pPr>
    <w:rPr>
      <w:rFonts w:ascii="Готика" w:eastAsia="Arial" w:hAnsi="Готика" w:cs="Times New Roman" w:hint="eastAsia"/>
      <w:sz w:val="17"/>
      <w:szCs w:val="17"/>
      <w:lang w:val="ru-RU" w:eastAsia="ar-SA"/>
    </w:rPr>
  </w:style>
  <w:style w:type="character" w:customStyle="1" w:styleId="s0">
    <w:name w:val="s0"/>
    <w:qFormat/>
    <w:rsid w:val="009F6B77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customStyle="1" w:styleId="12">
    <w:name w:val="Заголовок1"/>
    <w:basedOn w:val="a"/>
    <w:next w:val="af1"/>
    <w:qFormat/>
    <w:rsid w:val="009F6B7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Style16">
    <w:name w:val="Style16"/>
    <w:basedOn w:val="a"/>
    <w:uiPriority w:val="99"/>
    <w:rsid w:val="009F6B77"/>
    <w:pPr>
      <w:widowControl w:val="0"/>
      <w:autoSpaceDE w:val="0"/>
      <w:autoSpaceDN w:val="0"/>
      <w:adjustRightInd w:val="0"/>
      <w:spacing w:after="0" w:line="212" w:lineRule="exact"/>
      <w:ind w:firstLine="39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uiPriority w:val="99"/>
    <w:rsid w:val="009F6B77"/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qFormat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rsid w:val="009F6B77"/>
    <w:pPr>
      <w:overflowPunct w:val="0"/>
      <w:autoSpaceDE w:val="0"/>
      <w:autoSpaceDN w:val="0"/>
      <w:adjustRightInd w:val="0"/>
      <w:spacing w:after="0" w:line="240" w:lineRule="auto"/>
      <w:ind w:left="5760" w:hanging="5618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No Spacing"/>
    <w:link w:val="aff3"/>
    <w:uiPriority w:val="1"/>
    <w:qFormat/>
    <w:rsid w:val="009F6B77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aff4">
    <w:name w:val="Содержимое таблицы"/>
    <w:basedOn w:val="a"/>
    <w:qFormat/>
    <w:rsid w:val="009F6B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5">
    <w:name w:val="Заголовок таблицы"/>
    <w:basedOn w:val="aff4"/>
    <w:qFormat/>
    <w:rsid w:val="009F6B77"/>
    <w:pPr>
      <w:jc w:val="center"/>
    </w:pPr>
    <w:rPr>
      <w:b/>
      <w:bCs/>
    </w:rPr>
  </w:style>
  <w:style w:type="character" w:customStyle="1" w:styleId="af0">
    <w:name w:val="Верхний колонтитул Знак"/>
    <w:basedOn w:val="a0"/>
    <w:link w:val="af"/>
    <w:rsid w:val="009F6B7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 Знак Знак Знак1 Знак Знак Знак1"/>
    <w:basedOn w:val="a"/>
    <w:rsid w:val="009F6B77"/>
    <w:pPr>
      <w:spacing w:after="160" w:line="240" w:lineRule="exact"/>
      <w:jc w:val="center"/>
    </w:pPr>
    <w:rPr>
      <w:rFonts w:ascii="Times New Roman" w:eastAsia="SimSun" w:hAnsi="Times New Roman" w:cs="Times New Roman"/>
      <w:lang w:val="kk-KZ" w:eastAsia="en-US"/>
    </w:rPr>
  </w:style>
  <w:style w:type="paragraph" w:customStyle="1" w:styleId="Style2">
    <w:name w:val="Style2"/>
    <w:basedOn w:val="a"/>
    <w:uiPriority w:val="99"/>
    <w:qFormat/>
    <w:rsid w:val="009F6B77"/>
    <w:pPr>
      <w:widowControl w:val="0"/>
      <w:autoSpaceDE w:val="0"/>
      <w:autoSpaceDN w:val="0"/>
      <w:adjustRightInd w:val="0"/>
      <w:spacing w:after="0" w:line="322" w:lineRule="exact"/>
      <w:ind w:firstLine="13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6B7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F6B7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6B77"/>
    <w:pPr>
      <w:widowControl w:val="0"/>
      <w:autoSpaceDE w:val="0"/>
      <w:autoSpaceDN w:val="0"/>
      <w:adjustRightInd w:val="0"/>
      <w:spacing w:after="0" w:line="324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6B77"/>
    <w:pPr>
      <w:widowControl w:val="0"/>
      <w:autoSpaceDE w:val="0"/>
      <w:autoSpaceDN w:val="0"/>
      <w:adjustRightInd w:val="0"/>
      <w:spacing w:after="0" w:line="322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F6B77"/>
    <w:pPr>
      <w:widowControl w:val="0"/>
      <w:autoSpaceDE w:val="0"/>
      <w:autoSpaceDN w:val="0"/>
      <w:adjustRightInd w:val="0"/>
      <w:spacing w:after="0" w:line="32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9F6B77"/>
    <w:pPr>
      <w:widowControl w:val="0"/>
      <w:autoSpaceDE w:val="0"/>
      <w:autoSpaceDN w:val="0"/>
      <w:adjustRightInd w:val="0"/>
      <w:spacing w:after="0" w:line="323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9F6B7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3">
    <w:name w:val="1"/>
    <w:basedOn w:val="a"/>
    <w:rsid w:val="009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qFormat/>
    <w:rsid w:val="009F6B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9F6B77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a"/>
    <w:qFormat/>
    <w:rsid w:val="009F6B77"/>
    <w:rPr>
      <w:color w:val="333399"/>
      <w:u w:val="single"/>
    </w:rPr>
  </w:style>
  <w:style w:type="character" w:customStyle="1" w:styleId="s1">
    <w:name w:val="s1"/>
    <w:qFormat/>
    <w:rsid w:val="009F6B77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qFormat/>
    <w:rsid w:val="009F6B77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aff8">
    <w:name w:val="Основной текст_"/>
    <w:link w:val="25"/>
    <w:rsid w:val="009F6B77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8"/>
    <w:qFormat/>
    <w:rsid w:val="009F6B77"/>
    <w:pPr>
      <w:widowControl w:val="0"/>
      <w:shd w:val="clear" w:color="auto" w:fill="FFFFFF"/>
      <w:spacing w:after="0" w:line="274" w:lineRule="exact"/>
      <w:ind w:hanging="360"/>
      <w:jc w:val="center"/>
    </w:pPr>
    <w:rPr>
      <w:sz w:val="23"/>
      <w:szCs w:val="23"/>
    </w:rPr>
  </w:style>
  <w:style w:type="character" w:customStyle="1" w:styleId="aff9">
    <w:name w:val="Колонтитул_"/>
    <w:rsid w:val="009F6B77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a">
    <w:name w:val="Колонтитул"/>
    <w:qFormat/>
    <w:rsid w:val="009F6B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fb">
    <w:name w:val="Подпись к таблице_"/>
    <w:link w:val="affc"/>
    <w:qFormat/>
    <w:rsid w:val="009F6B77"/>
    <w:rPr>
      <w:b/>
      <w:bCs/>
      <w:sz w:val="23"/>
      <w:szCs w:val="23"/>
      <w:shd w:val="clear" w:color="auto" w:fill="FFFFFF"/>
    </w:rPr>
  </w:style>
  <w:style w:type="paragraph" w:customStyle="1" w:styleId="affc">
    <w:name w:val="Подпись к таблице"/>
    <w:basedOn w:val="a"/>
    <w:link w:val="affb"/>
    <w:qFormat/>
    <w:rsid w:val="009F6B77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customStyle="1" w:styleId="affd">
    <w:name w:val="Основной текст + Полужирный"/>
    <w:qFormat/>
    <w:rsid w:val="009F6B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Основной текст1"/>
    <w:qFormat/>
    <w:rsid w:val="009F6B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5">
    <w:name w:val="Сетка таблицы1"/>
    <w:basedOn w:val="a1"/>
    <w:uiPriority w:val="59"/>
    <w:qFormat/>
    <w:rsid w:val="009F6B7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"/>
    <w:basedOn w:val="a"/>
    <w:qFormat/>
    <w:rsid w:val="009F6B7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11">
    <w:name w:val="Сетка таблицы11"/>
    <w:basedOn w:val="a1"/>
    <w:uiPriority w:val="59"/>
    <w:qFormat/>
    <w:rsid w:val="009F6B7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d"/>
    <w:qFormat/>
    <w:rsid w:val="009F6B77"/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шрифт абзаца3"/>
    <w:qFormat/>
    <w:rsid w:val="009F6B77"/>
  </w:style>
  <w:style w:type="table" w:customStyle="1" w:styleId="26">
    <w:name w:val="Сетка таблицы2"/>
    <w:basedOn w:val="a1"/>
    <w:uiPriority w:val="59"/>
    <w:qFormat/>
    <w:rsid w:val="009F6B7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qFormat/>
    <w:rsid w:val="009F6B77"/>
  </w:style>
  <w:style w:type="character" w:customStyle="1" w:styleId="aff3">
    <w:name w:val="Без интервала Знак"/>
    <w:basedOn w:val="a0"/>
    <w:link w:val="aff2"/>
    <w:uiPriority w:val="1"/>
    <w:qFormat/>
    <w:rsid w:val="009F6B77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qFormat/>
    <w:rsid w:val="009F6B77"/>
    <w:pPr>
      <w:spacing w:after="200" w:line="276" w:lineRule="auto"/>
    </w:pPr>
    <w:rPr>
      <w:rFonts w:ascii="Calibri" w:eastAsia="SimSun" w:hAnsi="Calibri" w:cs="F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B7EF2-EFB9-43AD-951B-3FC8710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>«ҚОСШЫ №3 Жалпы орта білім беретін мектебі» КММ          2023-2024 ОҚУ ЖЫЛЫ</dc:subject>
  <dc:creator>USER</dc:creator>
  <cp:lastModifiedBy>1</cp:lastModifiedBy>
  <cp:revision>2</cp:revision>
  <cp:lastPrinted>2024-03-13T07:38:00Z</cp:lastPrinted>
  <dcterms:created xsi:type="dcterms:W3CDTF">2024-11-18T09:25:00Z</dcterms:created>
  <dcterms:modified xsi:type="dcterms:W3CDTF">2024-11-18T09:25:00Z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3FA49EC9F731463094E389739514111E_12</vt:lpwstr>
  </property>
</Properties>
</file>